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Информационно-статистический обзор</w:t>
      </w:r>
    </w:p>
    <w:p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рассмотренных в </w:t>
      </w:r>
      <w:r>
        <w:rPr>
          <w:rFonts w:ascii="Times New Roman" w:hAnsi="Times New Roman" w:eastAsia="Times New Roman"/>
          <w:b/>
          <w:sz w:val="28"/>
          <w:szCs w:val="28"/>
        </w:rPr>
        <w:t xml:space="preserve">феврале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2026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года обращений, запросов информации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br w:type="textWrapping" w:clear="all"/>
        <w:t xml:space="preserve">и сообщений граждан, объединений граждан, в том числе юридических лиц, поступивших в адрес министерства цифрового развития и связи Новосибирской области, а также результатов рассмотрения обращений и принятых мер </w:t>
      </w:r>
    </w:p>
    <w:p>
      <w:pPr>
        <w:shd w:val="clear" w:color="auto" w:fill="ffffff"/>
        <w:spacing w:after="0" w:line="240" w:lineRule="auto"/>
        <w:outlineLvl w:val="0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Рассмотрение письменных и личных обращений, устных сообщений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br w:type="textWrapping" w:clear="all"/>
        <w:t xml:space="preserve">и запросов граждан, объединений граждан, в том числе юридических лиц, поступивших в адрес министерства цифрового развития и связи Ново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сибирской области (далее -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организовано в соответствии с Конституцией Российской Федерации, действующим федеральным и областным законодательством, нормативными правовыми актами Новосибирской области. 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феврале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2026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года в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 и через общественную приемную Губернатора Но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восибирской области поступило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обращени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граждан, из них напр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ямую в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 поступило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19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обращений.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том числе: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1) 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исьменных обращений и предложений, поступивших неп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осредственно в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 – 18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 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2) 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феврале обращения на личный прием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у министра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не поступали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</w:p>
    <w:p>
      <w:pPr>
        <w:shd w:val="clear" w:color="auto" w:fill="ffffff"/>
        <w:spacing w:after="0" w:line="240" w:lineRule="auto"/>
        <w:ind w:firstLine="709"/>
        <w:jc w:val="both"/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3)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поступило 1 устное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обращение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обращения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 граждан, поступивших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феврале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года в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 и через общественную приемную Губернатора Новосибирской области, содержатся вопросы, относящиеся к следующим тематическим разделам: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развитие элек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тронного государства (ЕПГУ) – 7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(21,9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телек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ммуникация, связь, интернет – 14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(43,7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вопросов); 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опросы развития сайтов – 2 (6,3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другое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–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5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(15,6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вопросов);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Карта жителя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–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(12,5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% от общего количества вопросов).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Результаты рассмотрения</w:t>
      </w:r>
    </w:p>
    <w:p>
      <w:pPr>
        <w:spacing w:after="0" w:line="240" w:lineRule="auto"/>
        <w:ind w:firstLine="708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Всего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феврале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2026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ода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инистерством рассмотрено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28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обращений граждан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(с учетом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обращений граждан, которые не были рассмотрены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декабре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2025 и январе 2026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Из них:</w:t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поддержано – 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 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-разъяснено –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24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 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-п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еренаправлено по компетенции – 3;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-в дело (ошибочно направлено сообщение, ответ на него не направлялся) – 1.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</w:p>
    <w:p>
      <w:pPr>
        <w:spacing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Динамика поступления обращений граждан 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запросов в сравнении 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январем 2026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pacing w:after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</w:t>
      </w:r>
      <w:r>
        <w:rPr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91050" cy="3686175"/>
                <wp:effectExtent l="0" t="0" r="0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4591050" cy="3686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61.50pt;height:290.25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>
      <w:pPr>
        <w:spacing w:after="0"/>
        <w:ind w:firstLine="709"/>
        <w:jc w:val="both"/>
        <w:rPr>
          <w:sz w:val="28"/>
          <w:szCs w:val="28"/>
          <w:lang w:eastAsia="ru-RU"/>
        </w:rPr>
      </w:pP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Динамика поступления обращений граждан 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запросов в сравнении с февралем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2025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</w:t>
      </w:r>
      <w:r>
        <w:rPr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91050" cy="3686175"/>
                <wp:effectExtent l="0" t="0" r="0" b="0"/>
                <wp:docPr id="2" name="_x0000_i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4591050" cy="3686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61.50pt;height:290.2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</w:t>
      </w:r>
      <w:bookmarkStart w:id="0" w:name="_GoBack"/>
      <w:bookmarkEnd w:id="0"/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Сравнительный анализ динамики поступлений обращений выявил уменьшение количества обращений граждан, направленных напрямую в Министерство. </w:t>
      </w:r>
    </w:p>
    <w:sectPr>
      <w:headerReference w:type="default" r:id="rId9"/>
      <w:pgSz w:w="11906" w:h="16838"/>
      <w:pgMar w:top="851" w:right="567" w:bottom="567" w:left="851" w:header="0" w:footer="0" w:gutter="0"/>
      <w:cols w:space="708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b"/>
      <w:jc w:val="center"/>
      <w:rPr>
        <w:rFonts w:ascii="Times New Roman" w:hAnsi="Times New Roman"/>
        <w:sz w:val="16"/>
        <w:szCs w:val="16"/>
      </w:rPr>
    </w:pPr>
  </w:p>
  <w:p>
    <w:pPr>
      <w:pStyle w:val="ab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2</w:t>
    </w:r>
    <w:r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CCB6067C">
      <w:start w:val="1"/>
      <w:numFmt w:val="decimal"/>
      <w:lvlText w:val="%1."/>
      <w:lvlJc w:val="left"/>
      <w:pPr>
        <w:ind w:left="1068" w:hanging="360"/>
      </w:pPr>
    </w:lvl>
    <w:lvl w:ilvl="1" w:tplc="1C9C054E">
      <w:start w:val="1"/>
      <w:numFmt w:val="lowerLetter"/>
      <w:lvlText w:val="%2."/>
      <w:lvlJc w:val="left"/>
      <w:pPr>
        <w:ind w:left="1788" w:hanging="360"/>
      </w:pPr>
    </w:lvl>
    <w:lvl w:ilvl="2" w:tplc="C6A8B3A6">
      <w:start w:val="1"/>
      <w:numFmt w:val="lowerRoman"/>
      <w:lvlText w:val="%3."/>
      <w:lvlJc w:val="right"/>
      <w:pPr>
        <w:ind w:left="2508" w:hanging="180"/>
      </w:pPr>
    </w:lvl>
    <w:lvl w:ilvl="3" w:tplc="630C2FF0">
      <w:start w:val="1"/>
      <w:numFmt w:val="decimal"/>
      <w:lvlText w:val="%4."/>
      <w:lvlJc w:val="left"/>
      <w:pPr>
        <w:ind w:left="3228" w:hanging="360"/>
      </w:pPr>
    </w:lvl>
    <w:lvl w:ilvl="4" w:tplc="8C3E9924">
      <w:start w:val="1"/>
      <w:numFmt w:val="lowerLetter"/>
      <w:lvlText w:val="%5."/>
      <w:lvlJc w:val="left"/>
      <w:pPr>
        <w:ind w:left="3948" w:hanging="360"/>
      </w:pPr>
    </w:lvl>
    <w:lvl w:ilvl="5" w:tplc="7CE4D2C2">
      <w:start w:val="1"/>
      <w:numFmt w:val="lowerRoman"/>
      <w:lvlText w:val="%6."/>
      <w:lvlJc w:val="right"/>
      <w:pPr>
        <w:ind w:left="4668" w:hanging="180"/>
      </w:pPr>
    </w:lvl>
    <w:lvl w:ilvl="6" w:tplc="FDE84910">
      <w:start w:val="1"/>
      <w:numFmt w:val="decimal"/>
      <w:lvlText w:val="%7."/>
      <w:lvlJc w:val="left"/>
      <w:pPr>
        <w:ind w:left="5388" w:hanging="360"/>
      </w:pPr>
    </w:lvl>
    <w:lvl w:ilvl="7" w:tplc="6BDAEE30">
      <w:start w:val="1"/>
      <w:numFmt w:val="lowerLetter"/>
      <w:lvlText w:val="%8."/>
      <w:lvlJc w:val="left"/>
      <w:pPr>
        <w:ind w:left="6108" w:hanging="360"/>
      </w:pPr>
    </w:lvl>
    <w:lvl w:ilvl="8" w:tplc="6A3015D6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 w:tplc="A01867AC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8CF29748">
      <w:start w:val="1"/>
      <w:numFmt w:val="lowerLetter"/>
      <w:lvlText w:val="%2."/>
      <w:lvlJc w:val="left"/>
      <w:pPr>
        <w:ind w:left="1298" w:hanging="360"/>
      </w:pPr>
    </w:lvl>
    <w:lvl w:ilvl="2" w:tplc="52EE0712">
      <w:start w:val="1"/>
      <w:numFmt w:val="lowerRoman"/>
      <w:lvlText w:val="%3."/>
      <w:lvlJc w:val="right"/>
      <w:pPr>
        <w:ind w:left="2018" w:hanging="180"/>
      </w:pPr>
    </w:lvl>
    <w:lvl w:ilvl="3" w:tplc="A27AA8DE">
      <w:start w:val="1"/>
      <w:numFmt w:val="decimal"/>
      <w:lvlText w:val="%4."/>
      <w:lvlJc w:val="left"/>
      <w:pPr>
        <w:ind w:left="2738" w:hanging="360"/>
      </w:pPr>
    </w:lvl>
    <w:lvl w:ilvl="4" w:tplc="D6143986">
      <w:start w:val="1"/>
      <w:numFmt w:val="lowerLetter"/>
      <w:lvlText w:val="%5."/>
      <w:lvlJc w:val="left"/>
      <w:pPr>
        <w:ind w:left="3458" w:hanging="360"/>
      </w:pPr>
    </w:lvl>
    <w:lvl w:ilvl="5" w:tplc="482AF9AA">
      <w:start w:val="1"/>
      <w:numFmt w:val="lowerRoman"/>
      <w:lvlText w:val="%6."/>
      <w:lvlJc w:val="right"/>
      <w:pPr>
        <w:ind w:left="4178" w:hanging="180"/>
      </w:pPr>
    </w:lvl>
    <w:lvl w:ilvl="6" w:tplc="94D668E6">
      <w:start w:val="1"/>
      <w:numFmt w:val="decimal"/>
      <w:lvlText w:val="%7."/>
      <w:lvlJc w:val="left"/>
      <w:pPr>
        <w:ind w:left="4898" w:hanging="360"/>
      </w:pPr>
    </w:lvl>
    <w:lvl w:ilvl="7" w:tplc="A210EB90">
      <w:start w:val="1"/>
      <w:numFmt w:val="lowerLetter"/>
      <w:lvlText w:val="%8."/>
      <w:lvlJc w:val="left"/>
      <w:pPr>
        <w:ind w:left="5618" w:hanging="360"/>
      </w:pPr>
    </w:lvl>
    <w:lvl w:ilvl="8" w:tplc="8BE8A9FE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multiLevelType w:val="hybridMultilevel"/>
    <w:lvl w:ilvl="0" w:tplc="85C09C12">
      <w:start w:val="1"/>
      <w:numFmt w:val="decimal"/>
      <w:lvlText w:val="%1."/>
      <w:lvlJc w:val="left"/>
      <w:pPr>
        <w:ind w:left="1069" w:hanging="360"/>
      </w:pPr>
    </w:lvl>
    <w:lvl w:ilvl="1" w:tplc="D2B4EC7E">
      <w:start w:val="1"/>
      <w:numFmt w:val="lowerLetter"/>
      <w:lvlText w:val="%2."/>
      <w:lvlJc w:val="left"/>
      <w:pPr>
        <w:ind w:left="1789" w:hanging="360"/>
      </w:pPr>
    </w:lvl>
    <w:lvl w:ilvl="2" w:tplc="57C0C66C">
      <w:start w:val="1"/>
      <w:numFmt w:val="lowerRoman"/>
      <w:lvlText w:val="%3."/>
      <w:lvlJc w:val="right"/>
      <w:pPr>
        <w:ind w:left="2509" w:hanging="180"/>
      </w:pPr>
    </w:lvl>
    <w:lvl w:ilvl="3" w:tplc="C5CA8F1A">
      <w:start w:val="1"/>
      <w:numFmt w:val="decimal"/>
      <w:lvlText w:val="%4."/>
      <w:lvlJc w:val="left"/>
      <w:pPr>
        <w:ind w:left="3229" w:hanging="360"/>
      </w:pPr>
    </w:lvl>
    <w:lvl w:ilvl="4" w:tplc="45A4FDCA">
      <w:start w:val="1"/>
      <w:numFmt w:val="lowerLetter"/>
      <w:lvlText w:val="%5."/>
      <w:lvlJc w:val="left"/>
      <w:pPr>
        <w:ind w:left="3949" w:hanging="360"/>
      </w:pPr>
    </w:lvl>
    <w:lvl w:ilvl="5" w:tplc="E91EE0B8">
      <w:start w:val="1"/>
      <w:numFmt w:val="lowerRoman"/>
      <w:lvlText w:val="%6."/>
      <w:lvlJc w:val="right"/>
      <w:pPr>
        <w:ind w:left="4669" w:hanging="180"/>
      </w:pPr>
    </w:lvl>
    <w:lvl w:ilvl="6" w:tplc="AE06A34E">
      <w:start w:val="1"/>
      <w:numFmt w:val="decimal"/>
      <w:lvlText w:val="%7."/>
      <w:lvlJc w:val="left"/>
      <w:pPr>
        <w:ind w:left="5389" w:hanging="360"/>
      </w:pPr>
    </w:lvl>
    <w:lvl w:ilvl="7" w:tplc="7870D1BA">
      <w:start w:val="1"/>
      <w:numFmt w:val="lowerLetter"/>
      <w:lvlText w:val="%8."/>
      <w:lvlJc w:val="left"/>
      <w:pPr>
        <w:ind w:left="6109" w:hanging="360"/>
      </w:pPr>
    </w:lvl>
    <w:lvl w:ilvl="8" w:tplc="50CE80B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link w:val="1"/>
    <w:uiPriority w:val="9"/>
    <w:rPr>
      <w:rFonts w:ascii="Arial" w:hAnsi="Arial" w:eastAsia="Arial" w:cs="Arial"/>
      <w:sz w:val="40"/>
      <w:szCs w:val="40"/>
    </w:rPr>
  </w:style>
  <w:style w:type="character" w:styleId="20" w:customStyle="1">
    <w:name w:val="Заголовок 2 Знак"/>
    <w:link w:val="2"/>
    <w:uiPriority w:val="9"/>
    <w:rPr>
      <w:rFonts w:ascii="Arial" w:hAnsi="Arial" w:eastAsia="Arial" w:cs="Arial"/>
      <w:sz w:val="34"/>
    </w:rPr>
  </w:style>
  <w:style w:type="character" w:styleId="30" w:customStyle="1">
    <w:name w:val="Заголовок 3 Знак"/>
    <w:link w:val="3"/>
    <w:uiPriority w:val="9"/>
    <w:rPr>
      <w:rFonts w:ascii="Arial" w:hAnsi="Arial" w:eastAsia="Arial" w:cs="Arial"/>
      <w:sz w:val="30"/>
      <w:szCs w:val="30"/>
    </w:rPr>
  </w:style>
  <w:style w:type="character" w:styleId="40" w:customStyle="1">
    <w:name w:val="Заголовок 4 Знак"/>
    <w:link w:val="4"/>
    <w:uiPriority w:val="9"/>
    <w:rPr>
      <w:rFonts w:ascii="Arial" w:hAnsi="Arial" w:eastAsia="Arial" w:cs="Arial"/>
      <w:b/>
      <w:bCs/>
      <w:sz w:val="26"/>
      <w:szCs w:val="26"/>
    </w:rPr>
  </w:style>
  <w:style w:type="character" w:styleId="50" w:customStyle="1">
    <w:name w:val="Заголовок 5 Знак"/>
    <w:link w:val="5"/>
    <w:uiPriority w:val="9"/>
    <w:rPr>
      <w:rFonts w:ascii="Arial" w:hAnsi="Arial" w:eastAsia="Arial" w:cs="Arial"/>
      <w:b/>
      <w:bCs/>
      <w:sz w:val="24"/>
      <w:szCs w:val="24"/>
    </w:rPr>
  </w:style>
  <w:style w:type="character" w:styleId="60" w:customStyle="1">
    <w:name w:val="Заголовок 6 Знак"/>
    <w:link w:val="6"/>
    <w:uiPriority w:val="9"/>
    <w:rPr>
      <w:rFonts w:ascii="Arial" w:hAnsi="Arial" w:eastAsia="Arial" w:cs="Arial"/>
      <w:b/>
      <w:bCs/>
      <w:sz w:val="22"/>
      <w:szCs w:val="22"/>
    </w:rPr>
  </w:style>
  <w:style w:type="character" w:styleId="70" w:customStyle="1">
    <w:name w:val="Заголовок 7 Знак"/>
    <w:link w:val="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" w:customStyle="1">
    <w:name w:val="Заголовок 8 Знак"/>
    <w:link w:val="8"/>
    <w:uiPriority w:val="9"/>
    <w:rPr>
      <w:rFonts w:ascii="Arial" w:hAnsi="Arial" w:eastAsia="Arial" w:cs="Arial"/>
      <w:i/>
      <w:iCs/>
      <w:sz w:val="22"/>
      <w:szCs w:val="22"/>
    </w:rPr>
  </w:style>
  <w:style w:type="character" w:styleId="90" w:customStyle="1">
    <w:name w:val="Заголовок 9 Знак"/>
    <w:link w:val="9"/>
    <w:uiPriority w:val="9"/>
    <w:rPr>
      <w:rFonts w:ascii="Arial" w:hAnsi="Arial" w:eastAsia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styleId="a6" w:customStyle="1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styleId="a8" w:customStyle="1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styleId="22" w:customStyle="1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aa" w:customStyle="1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styleId="HeaderChar" w:customStyle="1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styleId="FooterChar" w:customStyle="1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CaptionChar" w:customStyle="1">
    <w:name w:val="Caption Char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TableGridLight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1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2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3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4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5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1Light-Accent6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1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2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3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4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5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2-Accent6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1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2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3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4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5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3-Accent6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1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2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3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4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5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4-Accent6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1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2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3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4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5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GridTable5Dark-Accent6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1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2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3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4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5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6Colorful-Accent6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1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2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3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4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5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GridTable7Colorful-Accent6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1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2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3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4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5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stTable1Light-Accent6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1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2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3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4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5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2-Accent6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1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2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3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4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5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3-Accent6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1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2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3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4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5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4-Accent6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1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2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3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4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5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ListTable5Dark-Accent6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1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2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3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4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5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6Colorful-Accent6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1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2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3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4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5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stTable7Colorful-Accent6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1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2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3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4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5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Lined-Accent6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1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2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3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4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5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Lined-Accent6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1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2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3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4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5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Bordered-Accent6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styleId="af3" w:customStyle="1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styleId="af6" w:customStyle="1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b" w:customStyle="1">
    <w:name w:val="Текст выноски Знак"/>
    <w:link w:val="afa"/>
    <w:uiPriority w:val="99"/>
    <w:semiHidden/>
    <w:rPr>
      <w:rFonts w:ascii="Tahoma" w:hAnsi="Tahoma" w:eastAsia="Calibri" w:cs="Tahoma"/>
      <w:sz w:val="16"/>
      <w:szCs w:val="16"/>
    </w:rPr>
  </w:style>
  <w:style w:type="paragraph" w:styleId="Style2" w:customStyle="1">
    <w:name w:val="Style2"/>
    <w:basedOn w:val="a"/>
    <w:uiPriority w:val="99"/>
    <w:pPr>
      <w:widowControl w:val="off"/>
      <w:spacing w:after="0" w:line="323" w:lineRule="exact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FontStyle27" w:customStyle="1">
    <w:name w:val="Font Style27"/>
    <w:uiPriority w:val="99"/>
    <w:rPr>
      <w:rFonts w:ascii="Times New Roman" w:hAnsi="Times New Roman" w:cs="Times New Roman"/>
      <w:sz w:val="24"/>
    </w:rPr>
  </w:style>
  <w:style w:type="character" w:styleId="FontStyle29" w:customStyle="1">
    <w:name w:val="Font Style29"/>
    <w:rPr>
      <w:rFonts w:ascii="Times New Roman" w:hAnsi="Times New Roman" w:cs="Times New Roman"/>
      <w:sz w:val="26"/>
      <w:szCs w:val="26"/>
    </w:rPr>
  </w:style>
  <w:style w:type="character" w:styleId="afc">
    <w:name w:val="Strong"/>
    <w:uiPriority w:val="22"/>
    <w:qFormat/>
    <w:rPr>
      <w:b/>
      <w:bCs/>
    </w:rPr>
  </w:style>
  <w:style w:type="character" w:styleId="214pt" w:customStyle="1">
    <w:name w:val="Основной текст (2) + 14 pt"/>
    <w:rPr>
      <w:rFonts w:ascii="Times New Roman" w:hAnsi="Times New Roman" w:eastAsia="Times New Roman" w:cs="Times New Roman"/>
      <w:color w:val="000000"/>
      <w:spacing w:val="0"/>
      <w:position w:val="0"/>
      <w:sz w:val="28"/>
      <w:szCs w:val="28"/>
      <w:shd w:val="clear" w:color="auto" w:fill="ffffff"/>
      <w:lang w:val="ru-RU" w:eastAsia="ru-RU" w:bidi="ru-RU"/>
    </w:rPr>
  </w:style>
  <w:style w:type="character" w:styleId="25" w:customStyle="1">
    <w:name w:val="Основной текст (2)_"/>
    <w:link w:val="26"/>
    <w:rPr>
      <w:rFonts w:ascii="Times New Roman" w:hAnsi="Times New Roman" w:eastAsia="Times New Roman"/>
      <w:sz w:val="26"/>
      <w:szCs w:val="26"/>
      <w:shd w:val="clear" w:color="auto" w:fill="ffffff"/>
    </w:rPr>
  </w:style>
  <w:style w:type="paragraph" w:styleId="26" w:customStyle="1">
    <w:name w:val="Основной текст (2)"/>
    <w:basedOn w:val="a"/>
    <w:link w:val="25"/>
    <w:pPr>
      <w:widowControl w:val="off"/>
      <w:shd w:val="clear" w:color="auto" w:fill="ffffff"/>
      <w:spacing w:after="420" w:line="0" w:lineRule="atLeast"/>
      <w:jc w:val="center"/>
    </w:pPr>
    <w:rPr>
      <w:rFonts w:ascii="Times New Roman" w:hAnsi="Times New Roman" w:eastAsia="Times New Roman"/>
      <w:sz w:val="26"/>
      <w:szCs w:val="26"/>
      <w:lang w:eastAsia="ru-RU"/>
    </w:rPr>
  </w:style>
  <w:style w:type="character" w:styleId="ac" w:customStyle="1">
    <w:name w:val="Верхний колонтитул Знак"/>
    <w:link w:val="ab"/>
    <w:uiPriority w:val="99"/>
    <w:rPr>
      <w:sz w:val="22"/>
      <w:szCs w:val="22"/>
      <w:lang w:eastAsia="en-US"/>
    </w:rPr>
  </w:style>
  <w:style w:type="character" w:styleId="ae" w:customStyle="1">
    <w:name w:val="Нижний колонтитул Знак"/>
    <w:link w:val="ad"/>
    <w:uiPriority w:val="99"/>
    <w:rPr>
      <w:sz w:val="22"/>
      <w:szCs w:val="22"/>
      <w:lang w:eastAsia="en-US"/>
    </w:rPr>
  </w:style>
  <w:style w:type="character" w:styleId="FontStyle25" w:customStyle="1">
    <w:name w:val="Font Style25"/>
    <w:uiPriority w:val="99"/>
    <w:rPr>
      <w:rFonts w:ascii="Times New Roman" w:hAnsi="Times New Roman" w:cs="Times New Roman"/>
      <w:sz w:val="26"/>
      <w:szCs w:val="26"/>
    </w:rPr>
  </w:style>
  <w:style w:type="paragraph" w:styleId="afd">
    <w:name w:val="Revision"/>
    <w:hidden/>
    <w:uiPriority w:val="99"/>
    <w:semiHidden/>
    <w:rPr>
      <w:sz w:val="22"/>
      <w:szCs w:val="22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haracters>2128</Characters>
  <CharactersWithSpaces>2497</CharactersWithSpaces>
  <Company>АГНОиПНО</Company>
  <DocSecurity>0</DocSecurity>
  <HyperlinksChanged>false</HyperlinksChanged>
  <Lines>17</Lines>
  <LinksUpToDate>false</LinksUpToDate>
  <Pages>2</Pages>
  <Paragraphs>4</Paragraphs>
  <ScaleCrop>false</ScaleCrop>
  <SharedDoc>false</SharedDoc>
  <Template>Normal</Template>
  <TotalTime>223</TotalTime>
  <Words>373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Шароглазова Ольга Сергеевна</dc:creator>
  <cp:lastModifiedBy>betv</cp:lastModifiedBy>
  <cp:revision>61</cp:revision>
  <dcterms:created xsi:type="dcterms:W3CDTF">2022-08-10T05:50:00Z</dcterms:created>
  <dcterms:modified xsi:type="dcterms:W3CDTF">2026-03-11T05:46:00Z</dcterms:modified>
  <cp:version>1048576</cp:version>
</cp:coreProperties>
</file>