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Textbody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color w:val="000000"/>
          <w:sz w:val="28"/>
        </w:rPr>
        <w:t xml:space="preserve">Информация </w:t>
      </w:r>
    </w:p>
    <w:p>
      <w:pPr>
        <w:spacing w:after="0" w:line="240" w:lineRule="auto"/>
        <w:ind w:firstLine="709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о результатах контрольного мероприятия, проведенного министерством цифрового развития и связи Новосибирской области в рамках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ведомственного контроля за соблюдением законодательства Российской Федерации и иных нормативных правовых актов о контрактной системе в сфере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закупок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государственного бюджетного учреждения Новосибирской области «Центр информационных технологий Новосибирской области» (ГБУ НСО «ЦИТ НСО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»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)</w:t>
      </w:r>
    </w:p>
    <w:p>
      <w:pPr>
        <w:spacing w:after="0" w:line="240" w:lineRule="auto"/>
        <w:ind w:firstLine="709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за 2026 год</w:t>
      </w:r>
    </w:p>
    <w:bookmarkEnd w:id="0"/>
    <w:p>
      <w:pPr>
        <w:pStyle w:val="Textbody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>
      <w:pPr>
        <w:pStyle w:val="Textbody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14134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2128"/>
        <w:gridCol w:w="4251"/>
        <w:gridCol w:w="3649"/>
      </w:tblGrid>
      <w:tr>
        <w:trPr>
          <w:jc w:val="center"/>
          <w:trHeight w:val="872"/>
        </w:trPr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tcMar>
              <w:left w:w="55" w:type="dxa"/>
              <w:top w:w="55" w:type="dxa"/>
              <w:right w:w="0" w:type="dxa"/>
              <w:bottom w:w="55" w:type="dxa"/>
            </w:tcMar>
            <w:vAlign w:val="center"/>
          </w:tcPr>
          <w:p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Наименование объекта контроля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tcMar>
              <w:left w:w="55" w:type="dxa"/>
              <w:top w:w="55" w:type="dxa"/>
              <w:right w:w="0" w:type="dxa"/>
              <w:bottom w:w="55" w:type="dxa"/>
            </w:tcMar>
            <w:vAlign w:val="center"/>
          </w:tcPr>
          <w:p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Проверяемый период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tcMar>
              <w:left w:w="55" w:type="dxa"/>
              <w:top w:w="55" w:type="dxa"/>
              <w:right w:w="0" w:type="dxa"/>
              <w:bottom w:w="55" w:type="dxa"/>
            </w:tcMar>
            <w:vAlign w:val="center"/>
          </w:tcPr>
          <w:p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Период проведения проверки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pStyle w:val="TableContents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Реквизиты акта проверки</w:t>
            </w:r>
          </w:p>
        </w:tc>
        <w:tc>
          <w:tcPr>
            <w:tcW w:w="3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left w:w="55" w:type="dxa"/>
              <w:top w:w="55" w:type="dxa"/>
              <w:right w:w="55" w:type="dxa"/>
              <w:bottom w:w="55" w:type="dxa"/>
            </w:tcMar>
            <w:vAlign w:val="center"/>
          </w:tcPr>
          <w:p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Результаты проверки</w:t>
            </w:r>
          </w:p>
        </w:tc>
      </w:tr>
      <w:tr>
        <w:trPr>
          <w:jc w:val="center"/>
          <w:trHeight w:val="1444"/>
        </w:trPr>
        <w:tc>
          <w:tcPr>
            <w:tcW w:w="2547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tcMar>
              <w:left w:w="55" w:type="dxa"/>
              <w:top w:w="0" w:type="dxa"/>
              <w:right w:w="0" w:type="dxa"/>
              <w:bottom w:w="55" w:type="dxa"/>
            </w:tcMar>
            <w:vAlign w:val="center"/>
          </w:tcPr>
          <w:p>
            <w:pPr>
              <w:pStyle w:val="TableContents"/>
              <w:ind w:left="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bCs/>
                <w:iCs/>
              </w:rPr>
              <w:t xml:space="preserve">осударственно</w:t>
            </w:r>
            <w:r>
              <w:rPr>
                <w:rFonts w:ascii="Times New Roman" w:hAnsi="Times New Roman" w:eastAsia="Times New Roman" w:cs="Times New Roman"/>
                <w:bCs/>
                <w:iCs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Cs/>
                <w:iCs/>
              </w:rPr>
              <w:t xml:space="preserve"> бюджетно</w:t>
            </w:r>
            <w:r>
              <w:rPr>
                <w:rFonts w:ascii="Times New Roman" w:hAnsi="Times New Roman" w:eastAsia="Times New Roman" w:cs="Times New Roman"/>
                <w:bCs/>
                <w:iCs/>
              </w:rPr>
              <w:t xml:space="preserve">е </w:t>
            </w:r>
            <w:r>
              <w:rPr>
                <w:rFonts w:ascii="Times New Roman" w:hAnsi="Times New Roman" w:eastAsia="Times New Roman" w:cs="Times New Roman"/>
                <w:bCs/>
                <w:iCs/>
              </w:rPr>
              <w:t xml:space="preserve">учреждени</w:t>
            </w:r>
            <w:r>
              <w:rPr>
                <w:rFonts w:ascii="Times New Roman" w:hAnsi="Times New Roman" w:eastAsia="Times New Roman" w:cs="Times New Roman"/>
                <w:bCs/>
                <w:iCs/>
              </w:rPr>
              <w:t xml:space="preserve">е </w:t>
            </w:r>
            <w:r>
              <w:rPr>
                <w:rFonts w:ascii="Times New Roman" w:hAnsi="Times New Roman" w:eastAsia="Times New Roman" w:cs="Times New Roman"/>
                <w:bCs/>
                <w:iCs/>
              </w:rPr>
              <w:t xml:space="preserve">Новосибирской области «Центр информационных технологий Новосибирской области» (ГБУ НСО «ЦИТ НСО»</w:t>
            </w:r>
            <w:r>
              <w:rPr>
                <w:rFonts w:ascii="Times New Roman" w:hAnsi="Times New Roman" w:eastAsia="Times New Roman" w:cs="Times New Roman"/>
                <w:bCs/>
                <w:iCs/>
              </w:rPr>
              <w:t xml:space="preserve">)</w:t>
            </w:r>
          </w:p>
        </w:tc>
        <w:tc>
          <w:tcPr>
            <w:tcW w:w="155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tcMar>
              <w:left w:w="55" w:type="dxa"/>
              <w:top w:w="0" w:type="dxa"/>
              <w:right w:w="0" w:type="dxa"/>
              <w:bottom w:w="55" w:type="dxa"/>
            </w:tcMar>
            <w:vAlign w:val="center"/>
          </w:tcPr>
          <w:p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en-US"/>
              </w:rPr>
              <w:t xml:space="preserve">2025 год</w:t>
            </w:r>
          </w:p>
        </w:tc>
        <w:tc>
          <w:tcPr>
            <w:tcW w:w="2128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shd w:val="clear" w:color="ffffff" w:fill="ffffff"/>
            <w:tcMar>
              <w:left w:w="55" w:type="dxa"/>
              <w:top w:w="0" w:type="dxa"/>
              <w:right w:w="0" w:type="dxa"/>
              <w:bottom w:w="55" w:type="dxa"/>
            </w:tcMar>
            <w:vAlign w:val="center"/>
          </w:tcPr>
          <w:p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hd w:val="clear" w:color="auto" w:fill="ffffff"/>
              </w:rPr>
              <w:t xml:space="preserve">с 13.04.2026 по 30.04.2026</w:t>
            </w:r>
          </w:p>
        </w:tc>
        <w:tc>
          <w:tcPr>
            <w:tcW w:w="4251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pStyle w:val="TableContents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Акт</w:t>
            </w:r>
            <w:r>
              <w:rPr>
                <w:rFonts w:ascii="Times New Roman" w:hAnsi="Times New Roman" w:eastAsia="Times New Roman" w:cs="Times New Roman"/>
              </w:rPr>
              <w:t xml:space="preserve"> проверки</w:t>
            </w:r>
            <w:r>
              <w:rPr>
                <w:rFonts w:ascii="Times New Roman" w:hAnsi="Times New Roman" w:eastAsia="Times New Roman" w:cs="Times New Roman"/>
              </w:rPr>
              <w:t xml:space="preserve"> № </w:t>
            </w: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  <w:t xml:space="preserve"> по результатам </w:t>
            </w:r>
            <w:r>
              <w:rPr>
                <w:rFonts w:ascii="Times New Roman" w:hAnsi="Times New Roman" w:eastAsia="Times New Roman" w:cs="Times New Roman"/>
              </w:rPr>
              <w:t xml:space="preserve">проведения планового ведомственного контроля за соблюдением законодательства Российской Федерации и иных нормативных правовых актов о контрактной системе в сфере </w:t>
            </w:r>
            <w:r>
              <w:rPr>
                <w:rFonts w:ascii="Times New Roman" w:hAnsi="Times New Roman" w:eastAsia="Times New Roman" w:cs="Times New Roman"/>
              </w:rPr>
              <w:t xml:space="preserve">закупок </w:t>
            </w:r>
            <w:r>
              <w:rPr>
                <w:rFonts w:ascii="Times New Roman" w:hAnsi="Times New Roman" w:eastAsia="Times New Roman" w:cs="Times New Roman"/>
              </w:rPr>
              <w:t xml:space="preserve">государственного бюджетного учреждения Новосибирской области «Центр информационных технологий Новосибирской области» (ГБУ НСО «ЦИТ НСО»)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от 06.0</w:t>
            </w:r>
            <w:r>
              <w:rPr>
                <w:rFonts w:ascii="Times New Roman" w:hAnsi="Times New Roman" w:eastAsia="Times New Roman" w:cs="Times New Roman"/>
              </w:rPr>
              <w:t xml:space="preserve">5.2026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</w:p>
        </w:tc>
        <w:tc>
          <w:tcPr>
            <w:tcW w:w="364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left w:w="55" w:type="dxa"/>
              <w:top w:w="0" w:type="dxa"/>
              <w:right w:w="55" w:type="dxa"/>
              <w:bottom w:w="55" w:type="dxa"/>
            </w:tcMar>
            <w:vAlign w:val="center"/>
          </w:tcPr>
          <w:p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Нарушения </w:t>
            </w:r>
            <w:r>
              <w:rPr>
                <w:rFonts w:ascii="Times New Roman" w:hAnsi="Times New Roman" w:eastAsia="Times New Roman" w:cs="Times New Roman"/>
              </w:rPr>
              <w:t xml:space="preserve">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не выявлены</w:t>
            </w:r>
            <w:r>
              <w:rPr>
                <w:rFonts w:ascii="Times New Roman" w:hAnsi="Times New Roman" w:eastAsia="Times New Roman" w:cs="Times New Roman"/>
              </w:rPr>
              <w:t xml:space="preserve">. </w:t>
            </w:r>
          </w:p>
          <w:p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Основания для выдачи требования отсутствуют.</w:t>
            </w:r>
          </w:p>
        </w:tc>
      </w:tr>
    </w:tbl>
    <w:p/>
    <w:sectPr>
      <w:pgSz w:w="16838" w:h="11906" w:orient="landscape"/>
      <w:pgMar w:top="141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ourier New">
    <w:panose1 w:val="02070309020205020404"/>
  </w:font>
  <w:font w:name="Droid Sans Devanagari">
    <w:panose1 w:val="020B0606030804020204"/>
  </w:font>
  <w:font w:name="Droid Sans Fallback">
    <w:panose1 w:val="020B0502000000000001"/>
  </w:font>
  <w:font w:name="Liberation Serif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character" w:styleId="QuoteChar" w:customStyle="1">
    <w:name w:val="Quote Char"/>
    <w:uiPriority w:val="29"/>
    <w:rPr>
      <w:i/>
    </w:rPr>
  </w:style>
  <w:style w:type="character" w:styleId="IntenseQuoteChar" w:customStyle="1">
    <w:name w:val="Intense Quote Char"/>
    <w:uiPriority w:val="30"/>
    <w:rPr>
      <w:i/>
    </w:rPr>
  </w:style>
  <w:style w:type="character" w:styleId="HeaderChar" w:customStyle="1">
    <w:name w:val="Header Char"/>
    <w:basedOn w:val="a0"/>
    <w:uiPriority w:val="99"/>
  </w:style>
  <w:style w:type="character" w:styleId="CaptionChar" w:customStyle="1">
    <w:name w:val="Caption Char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10" w:customStyle="1">
    <w:name w:val="Заголовок 1 Знак"/>
    <w:link w:val="1"/>
    <w:uiPriority w:val="9"/>
    <w:rPr>
      <w:rFonts w:ascii="Arial" w:hAnsi="Arial" w:eastAsia="Arial" w:cs="Arial"/>
      <w:sz w:val="40"/>
      <w:szCs w:val="40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4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b/>
      <w:bCs/>
      <w:sz w:val="26"/>
      <w:szCs w:val="26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styleId="a4" w:customStyle="1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styleId="a6" w:customStyle="1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8" w:customStyle="1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styleId="aa" w:customStyle="1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styleId="FooterChar" w:customStyle="1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ac" w:customStyle="1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band1Horz">
      <w:tcPr>
        <w:shd w:val="clear" w:color="b3d0eb" w:themeColor="accent1" w:themeTint="75" w:fill="b3d0eb" w:themeFill="accent1" w:themeFillTint="75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band1Horz">
      <w:tcPr>
        <w:shd w:val="clear" w:color="ffe28a" w:themeColor="accent4" w:themeTint="75" w:fill="ffe28a" w:themeFill="accent4" w:themeFillTint="75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band1Horz">
      <w:tcPr>
        <w:shd w:val="clear" w:color="a9bee4" w:themeColor="accent5" w:themeTint="75" w:fill="a9bee4" w:themeFill="accent5" w:themeFillTint="7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1Horz">
      <w:tcPr>
        <w:shd w:val="clear" w:color="ffefbf" w:themeColor="accent4" w:themeTint="40" w:fill="ffefbf" w:themeFill="accent4" w:themeFillTint="40"/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1Horz">
      <w:tcPr>
        <w:shd w:val="clear" w:color="cfdbf0" w:themeColor="accent5" w:themeTint="40" w:fill="cfdbf0" w:themeFill="accent5" w:themeFillTint="40"/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styleId="BorderedLined-Accent" w:customStyle="1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styleId="BorderedLined-Accent2" w:customStyle="1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styleId="BorderedLined-Accent3" w:customStyle="1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styleId="BorderedLined-Accent4" w:customStyle="1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</w:style>
  <w:style w:type="table" w:styleId="BorderedLined-Accent5" w:customStyle="1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</w:style>
  <w:style w:type="table" w:styleId="BorderedLined-Accent6" w:customStyle="1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styleId="af1" w:customStyle="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styleId="af4" w:customStyle="1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Textbody" w:customStyle="1">
    <w:name w:val="Text body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140"/>
    </w:pPr>
    <w:rPr>
      <w:rFonts w:ascii="Liberation Serif" w:hAnsi="Liberation Serif" w:eastAsia="Droid Sans Fallback" w:cs="Droid Sans Devanagari"/>
      <w:sz w:val="24"/>
      <w:szCs w:val="24"/>
      <w:lang w:eastAsia="zh-CN" w:bidi="hi-IN"/>
    </w:rPr>
  </w:style>
  <w:style w:type="paragraph" w:styleId="TableContents" w:customStyle="1">
    <w:name w:val="Table Contents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</w:pPr>
    <w:rPr>
      <w:rFonts w:ascii="Liberation Serif" w:hAnsi="Liberation Serif" w:eastAsia="Droid Sans Fallback" w:cs="Droid Sans Devanagari"/>
      <w:sz w:val="24"/>
      <w:szCs w:val="24"/>
      <w:lang w:eastAsia="zh-CN" w:bidi="hi-IN"/>
    </w:rPr>
  </w:style>
  <w:style w:type="paragraph" w:styleId="ConsPlusNonformat" w:customStyle="1">
    <w:name w:val="ConsPlusNonformat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3" w:customStyle="1">
    <w:name w:val="Без интервала1"/>
    <w:uiPriority w:val="1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</w:pPr>
    <w:rPr>
      <w:rFonts w:ascii="Calibri" w:hAnsi="Calibri" w:eastAsia="Calibri" w:cs="Times New Roman"/>
    </w:rPr>
  </w:style>
  <w:style w:type="paragraph" w:styleId="210" w:customStyle="1">
    <w:name w:val="Основной текст с отступом 2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ind w:firstLine="708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1116</Characters>
  <CharactersWithSpaces>1309</CharactersWithSpaces>
  <Company/>
  <DocSecurity>0</DocSecurity>
  <HyperlinksChanged>false</HyperlinksChanged>
  <Lines>9</Lines>
  <LinksUpToDate>false</LinksUpToDate>
  <Pages>1</Pages>
  <Paragraphs>2</Paragraphs>
  <ScaleCrop>false</ScaleCrop>
  <SharedDoc>false</SharedDoc>
  <Template>Normal</Template>
  <TotalTime>0</TotalTime>
  <Words>195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Татьяна Игоревна</dc:creator>
  <cp:lastModifiedBy>Паркина Маргарита Петровна</cp:lastModifiedBy>
  <cp:revision>2</cp:revision>
  <dcterms:created xsi:type="dcterms:W3CDTF">2026-06-01T07:47:00Z</dcterms:created>
  <dcterms:modified xsi:type="dcterms:W3CDTF">2026-06-01T07:47:00Z</dcterms:modified>
</cp:coreProperties>
</file>