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969"/>
      </w:tblGrid>
      <w:tr w:rsidR="00844B35" w:rsidRPr="00844B35" w:rsidTr="00627ABB">
        <w:trPr>
          <w:trHeight w:val="2156"/>
        </w:trPr>
        <w:tc>
          <w:tcPr>
            <w:tcW w:w="9969" w:type="dxa"/>
          </w:tcPr>
          <w:p w:rsidR="00844B35" w:rsidRPr="00844B35" w:rsidRDefault="00844B35" w:rsidP="00844B35">
            <w:pPr>
              <w:autoSpaceDE w:val="0"/>
              <w:autoSpaceDN w:val="0"/>
              <w:spacing w:after="0" w:line="240" w:lineRule="auto"/>
              <w:ind w:left="-180" w:right="-366" w:firstLine="18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844B35">
              <w:rPr>
                <w:rFonts w:ascii="Times New Roman" w:eastAsia="Times New Roman" w:hAnsi="Times New Roman" w:cs="Times New Roman"/>
                <w:noProof/>
                <w:sz w:val="20"/>
                <w:szCs w:val="28"/>
                <w:lang w:eastAsia="ru-RU"/>
              </w:rPr>
              <w:drawing>
                <wp:inline distT="0" distB="0" distL="0" distR="0">
                  <wp:extent cx="552450" cy="657225"/>
                  <wp:effectExtent l="0" t="0" r="0" b="9525"/>
                  <wp:docPr id="1" name="Рисунок 1" descr="embl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mble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44B35" w:rsidRPr="00844B35" w:rsidRDefault="00844B35" w:rsidP="00844B35">
            <w:pPr>
              <w:autoSpaceDE w:val="0"/>
              <w:autoSpaceDN w:val="0"/>
              <w:spacing w:after="0" w:line="240" w:lineRule="auto"/>
              <w:ind w:left="-180" w:right="-366" w:firstLine="180"/>
              <w:jc w:val="center"/>
              <w:rPr>
                <w:rFonts w:ascii="Times New Roman" w:eastAsia="Times New Roman" w:hAnsi="Times New Roman" w:cs="Times New Roman"/>
                <w:szCs w:val="28"/>
                <w:lang w:val="en-US" w:eastAsia="ru-RU"/>
              </w:rPr>
            </w:pPr>
          </w:p>
          <w:p w:rsidR="007237BA" w:rsidRDefault="00435A09" w:rsidP="00844B35">
            <w:pPr>
              <w:autoSpaceDE w:val="0"/>
              <w:autoSpaceDN w:val="0"/>
              <w:spacing w:after="0" w:line="240" w:lineRule="auto"/>
              <w:ind w:left="-180" w:right="-366" w:firstLine="18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35A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МИНИСТЕРСТВО ЦИФРОВОГО РАЗВИТИЯ И СВЯЗИ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844B35" w:rsidRPr="00435A09" w:rsidRDefault="00435A09" w:rsidP="00844B35">
            <w:pPr>
              <w:autoSpaceDE w:val="0"/>
              <w:autoSpaceDN w:val="0"/>
              <w:spacing w:after="0" w:line="240" w:lineRule="auto"/>
              <w:ind w:left="-180" w:right="-366" w:firstLine="18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35A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НОВОСИБИРСКОЙ ОБЛАСТИ</w:t>
            </w:r>
          </w:p>
          <w:p w:rsidR="00844B35" w:rsidRPr="00844B35" w:rsidRDefault="00844B35" w:rsidP="00844B35">
            <w:pPr>
              <w:spacing w:after="0" w:line="240" w:lineRule="auto"/>
              <w:ind w:left="-180" w:right="-366" w:firstLine="18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</w:tr>
    </w:tbl>
    <w:p w:rsidR="00844B35" w:rsidRPr="00DA76F1" w:rsidRDefault="00844B35" w:rsidP="00844B35">
      <w:pPr>
        <w:spacing w:after="0" w:line="240" w:lineRule="auto"/>
        <w:ind w:left="-180" w:right="-366" w:firstLine="18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A76F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 Р И К А З</w:t>
      </w:r>
    </w:p>
    <w:p w:rsidR="00DA76F1" w:rsidRDefault="00DA76F1" w:rsidP="00DA76F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</w:p>
    <w:p w:rsidR="007237BA" w:rsidRPr="007237BA" w:rsidRDefault="007237BA" w:rsidP="00DA76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37BA">
        <w:rPr>
          <w:rFonts w:ascii="Times New Roman" w:eastAsia="Times New Roman" w:hAnsi="Times New Roman" w:cs="Times New Roman"/>
          <w:sz w:val="28"/>
          <w:szCs w:val="28"/>
          <w:lang w:eastAsia="ru-RU"/>
        </w:rPr>
        <w:t>31 декабря 2020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 453-Д</w:t>
      </w:r>
    </w:p>
    <w:p w:rsidR="00DA76F1" w:rsidRDefault="00DA76F1" w:rsidP="003855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21A85" w:rsidRDefault="008A5E7F" w:rsidP="00721A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721A85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Об утверждении методических рекомендаций по отнесению закупок товаров, работ и услуг к сфере информационно-коммуникационных технологий </w:t>
      </w:r>
    </w:p>
    <w:p w:rsidR="00844B35" w:rsidRPr="00721A85" w:rsidRDefault="008A5E7F" w:rsidP="00721A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721A85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на 202</w:t>
      </w:r>
      <w:r w:rsidR="007C118F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1</w:t>
      </w:r>
      <w:r w:rsidRPr="00721A85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 год</w:t>
      </w:r>
    </w:p>
    <w:p w:rsidR="008A5E7F" w:rsidRPr="00DA76F1" w:rsidRDefault="008A5E7F" w:rsidP="008324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15216D" w:rsidRPr="00DA76F1" w:rsidRDefault="00721A85" w:rsidP="007C118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>В соответствии с п</w:t>
      </w:r>
      <w:r w:rsidRPr="00721A85">
        <w:rPr>
          <w:rFonts w:ascii="Times New Roman" w:eastAsia="Times New Roman" w:hAnsi="Times New Roman" w:cs="Times New Roman"/>
          <w:color w:val="000000"/>
          <w:sz w:val="28"/>
          <w:szCs w:val="24"/>
        </w:rPr>
        <w:t>остановлением Правительства Российской Федерации от 02.06.2008 № 418 «О Министерстве связи и массовых коммуникаций Российской Федерации», приказом Министерства связи и массовых коммуникаций Российской Федерации от 22.08.2013 № 220 «</w:t>
      </w:r>
      <w:r w:rsidR="00E057AF" w:rsidRPr="00E057AF">
        <w:rPr>
          <w:rFonts w:ascii="Times New Roman" w:eastAsia="Times New Roman" w:hAnsi="Times New Roman" w:cs="Times New Roman"/>
          <w:color w:val="000000"/>
          <w:sz w:val="28"/>
          <w:szCs w:val="24"/>
        </w:rPr>
        <w:t>Об утверждении методических рекомендаций для исполнительных органов государственной власти субъектов Российской Федерации по осуществлению учета и классификации информационных систем и компонентов информационно-телекоммуникационной инфраструктуры, создаваемых и приобретаемых за счет средств бюджетов субъектов Российской Федерации, а также по составу сведений, размещаемых в системе учета информационных систем</w:t>
      </w:r>
      <w:r w:rsidRPr="00721A85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», </w:t>
      </w:r>
      <w:r w:rsidR="005C7780" w:rsidRPr="00A93463">
        <w:rPr>
          <w:rFonts w:ascii="Times New Roman" w:hAnsi="Times New Roman" w:cs="Times New Roman"/>
          <w:sz w:val="28"/>
          <w:szCs w:val="28"/>
        </w:rPr>
        <w:t xml:space="preserve">приказом Министерства финансов Российской Федерации </w:t>
      </w:r>
      <w:r w:rsidR="005C7780" w:rsidRPr="009E351E">
        <w:rPr>
          <w:rFonts w:ascii="Times New Roman" w:hAnsi="Times New Roman" w:cs="Times New Roman"/>
          <w:sz w:val="28"/>
          <w:szCs w:val="28"/>
        </w:rPr>
        <w:t xml:space="preserve">от </w:t>
      </w:r>
      <w:r w:rsidR="005C7780">
        <w:rPr>
          <w:rFonts w:ascii="Times New Roman" w:hAnsi="Times New Roman" w:cs="Times New Roman"/>
          <w:sz w:val="28"/>
          <w:szCs w:val="28"/>
        </w:rPr>
        <w:t>0</w:t>
      </w:r>
      <w:r w:rsidR="005C7780" w:rsidRPr="009E351E">
        <w:rPr>
          <w:rFonts w:ascii="Times New Roman" w:hAnsi="Times New Roman" w:cs="Times New Roman"/>
          <w:sz w:val="28"/>
          <w:szCs w:val="28"/>
        </w:rPr>
        <w:t>6</w:t>
      </w:r>
      <w:r w:rsidR="005C7780">
        <w:rPr>
          <w:rFonts w:ascii="Times New Roman" w:hAnsi="Times New Roman" w:cs="Times New Roman"/>
          <w:sz w:val="28"/>
          <w:szCs w:val="28"/>
        </w:rPr>
        <w:t>.06.</w:t>
      </w:r>
      <w:r w:rsidR="005C7780" w:rsidRPr="009E351E">
        <w:rPr>
          <w:rFonts w:ascii="Times New Roman" w:hAnsi="Times New Roman" w:cs="Times New Roman"/>
          <w:sz w:val="28"/>
          <w:szCs w:val="28"/>
        </w:rPr>
        <w:t xml:space="preserve">2019 </w:t>
      </w:r>
      <w:r w:rsidR="005C7780">
        <w:rPr>
          <w:rFonts w:ascii="Times New Roman" w:hAnsi="Times New Roman" w:cs="Times New Roman"/>
          <w:sz w:val="28"/>
          <w:szCs w:val="28"/>
        </w:rPr>
        <w:t>№</w:t>
      </w:r>
      <w:r w:rsidR="005C7780" w:rsidRPr="009E351E">
        <w:rPr>
          <w:rFonts w:ascii="Times New Roman" w:hAnsi="Times New Roman" w:cs="Times New Roman"/>
          <w:sz w:val="28"/>
          <w:szCs w:val="28"/>
        </w:rPr>
        <w:t xml:space="preserve"> 85н</w:t>
      </w:r>
      <w:r w:rsidR="005C7780">
        <w:rPr>
          <w:rFonts w:ascii="Times New Roman" w:hAnsi="Times New Roman" w:cs="Times New Roman"/>
          <w:sz w:val="28"/>
          <w:szCs w:val="28"/>
        </w:rPr>
        <w:t xml:space="preserve"> «</w:t>
      </w:r>
      <w:r w:rsidR="005C7780" w:rsidRPr="009E351E">
        <w:rPr>
          <w:rFonts w:ascii="Times New Roman" w:hAnsi="Times New Roman" w:cs="Times New Roman"/>
          <w:sz w:val="28"/>
          <w:szCs w:val="28"/>
        </w:rPr>
        <w:t>О Порядке формирования и применения кодов бюджетной классификации Российской Федерации, их структуре и принципах назначения</w:t>
      </w:r>
      <w:r w:rsidR="005C7780">
        <w:rPr>
          <w:rFonts w:ascii="Times New Roman" w:hAnsi="Times New Roman" w:cs="Times New Roman"/>
          <w:sz w:val="28"/>
          <w:szCs w:val="28"/>
        </w:rPr>
        <w:t>»</w:t>
      </w:r>
      <w:r w:rsidRPr="00721A85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, </w:t>
      </w:r>
      <w:r w:rsidRPr="00C86A71">
        <w:rPr>
          <w:rFonts w:ascii="Times New Roman" w:eastAsia="Times New Roman" w:hAnsi="Times New Roman" w:cs="Times New Roman"/>
          <w:color w:val="000000"/>
          <w:sz w:val="28"/>
          <w:szCs w:val="24"/>
        </w:rPr>
        <w:t>приказом министерства финансов и налоговой пол</w:t>
      </w:r>
      <w:r w:rsidR="00C86A71">
        <w:rPr>
          <w:rFonts w:ascii="Times New Roman" w:eastAsia="Times New Roman" w:hAnsi="Times New Roman" w:cs="Times New Roman"/>
          <w:color w:val="000000"/>
          <w:sz w:val="28"/>
          <w:szCs w:val="24"/>
        </w:rPr>
        <w:t>итики Но</w:t>
      </w:r>
      <w:r w:rsidR="007C118F">
        <w:rPr>
          <w:rFonts w:ascii="Times New Roman" w:eastAsia="Times New Roman" w:hAnsi="Times New Roman" w:cs="Times New Roman"/>
          <w:color w:val="000000"/>
          <w:sz w:val="28"/>
          <w:szCs w:val="24"/>
        </w:rPr>
        <w:t>восибирской области от 31.12.2020</w:t>
      </w:r>
      <w:r w:rsidR="00C86A71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№ </w:t>
      </w:r>
      <w:r w:rsidR="007C118F">
        <w:rPr>
          <w:rFonts w:ascii="Times New Roman" w:eastAsia="Times New Roman" w:hAnsi="Times New Roman" w:cs="Times New Roman"/>
          <w:color w:val="000000"/>
          <w:sz w:val="28"/>
          <w:szCs w:val="24"/>
        </w:rPr>
        <w:t>1</w:t>
      </w:r>
      <w:r w:rsidR="00C86A71">
        <w:rPr>
          <w:rFonts w:ascii="Times New Roman" w:eastAsia="Times New Roman" w:hAnsi="Times New Roman" w:cs="Times New Roman"/>
          <w:color w:val="000000"/>
          <w:sz w:val="28"/>
          <w:szCs w:val="24"/>
        </w:rPr>
        <w:t>1</w:t>
      </w:r>
      <w:r w:rsidR="007C118F">
        <w:rPr>
          <w:rFonts w:ascii="Times New Roman" w:eastAsia="Times New Roman" w:hAnsi="Times New Roman" w:cs="Times New Roman"/>
          <w:color w:val="000000"/>
          <w:sz w:val="28"/>
          <w:szCs w:val="24"/>
        </w:rPr>
        <w:t>4</w:t>
      </w:r>
      <w:r w:rsidRPr="00C86A71">
        <w:rPr>
          <w:rFonts w:ascii="Times New Roman" w:eastAsia="Times New Roman" w:hAnsi="Times New Roman" w:cs="Times New Roman"/>
          <w:color w:val="000000"/>
          <w:sz w:val="28"/>
          <w:szCs w:val="24"/>
        </w:rPr>
        <w:t>-НПА «</w:t>
      </w:r>
      <w:r w:rsidR="007C118F" w:rsidRPr="007C118F">
        <w:rPr>
          <w:rFonts w:ascii="Times New Roman" w:eastAsia="Times New Roman" w:hAnsi="Times New Roman" w:cs="Times New Roman"/>
          <w:color w:val="000000"/>
          <w:sz w:val="28"/>
          <w:szCs w:val="24"/>
        </w:rPr>
        <w:t>Об утверждении Порядка применения бюджетной классификации Российской Федерации в части, относящейся к областному бюджету Новосибирской области и бюджету Территориального фонда обязательного медицинского страхования Новосибирской области, и перечней кодов подвидов по видам доходов бюджетов, кодов целевых статей расходов бюджетов, кодов видов источников финансирования дефицита бюджетов</w:t>
      </w:r>
      <w:r w:rsidRPr="00C86A71">
        <w:rPr>
          <w:rFonts w:ascii="Times New Roman" w:eastAsia="Times New Roman" w:hAnsi="Times New Roman" w:cs="Times New Roman"/>
          <w:color w:val="000000"/>
          <w:sz w:val="28"/>
          <w:szCs w:val="24"/>
        </w:rPr>
        <w:t>»</w:t>
      </w:r>
      <w:r w:rsidR="00320852" w:rsidRPr="00C86A71">
        <w:rPr>
          <w:rFonts w:ascii="Times New Roman" w:eastAsia="Times New Roman" w:hAnsi="Times New Roman" w:cs="Times New Roman"/>
          <w:color w:val="000000"/>
          <w:sz w:val="28"/>
          <w:szCs w:val="24"/>
        </w:rPr>
        <w:t>,</w:t>
      </w:r>
      <w:r w:rsidR="00320852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</w:t>
      </w:r>
      <w:r w:rsidR="00DA76F1" w:rsidRPr="00DA76F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</w:t>
      </w:r>
      <w:r w:rsidR="0083626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DA76F1" w:rsidRPr="00DA76F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</w:t>
      </w:r>
      <w:r w:rsidR="0083626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DA76F1" w:rsidRPr="00DA76F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</w:t>
      </w:r>
      <w:r w:rsidR="0083626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DA76F1" w:rsidRPr="00DA76F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</w:t>
      </w:r>
      <w:r w:rsidR="0083626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DA76F1" w:rsidRPr="00DA76F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</w:t>
      </w:r>
      <w:r w:rsidR="0083626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DA76F1" w:rsidRPr="00DA76F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</w:t>
      </w:r>
      <w:r w:rsidR="0083626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DA76F1" w:rsidRPr="00DA76F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ы</w:t>
      </w:r>
      <w:r w:rsidR="0083626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DA76F1" w:rsidRPr="00DA76F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</w:t>
      </w:r>
      <w:r w:rsidR="0083626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DA76F1" w:rsidRPr="00DA76F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</w:t>
      </w:r>
      <w:r w:rsidR="0083626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DA76F1" w:rsidRPr="00DA76F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ю</w:t>
      </w:r>
      <w:r w:rsidR="00844B35" w:rsidRPr="008324DF">
        <w:rPr>
          <w:rFonts w:ascii="Times New Roman" w:eastAsia="Times New Roman" w:hAnsi="Times New Roman" w:cs="Times New Roman"/>
          <w:color w:val="000000"/>
          <w:sz w:val="28"/>
          <w:szCs w:val="24"/>
        </w:rPr>
        <w:t>:</w:t>
      </w:r>
    </w:p>
    <w:p w:rsidR="00721A85" w:rsidRPr="00721A85" w:rsidRDefault="00026DDC" w:rsidP="00721A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</w:t>
      </w:r>
      <w:r w:rsidR="00721A85" w:rsidRPr="00721A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прилагаемые М</w:t>
      </w:r>
      <w:r w:rsidR="00721A85" w:rsidRPr="00721A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етодические рекомендации по отнесению закупок товаров, работ и услуг к сфере информационно-коммуникационных технологий на 20</w:t>
      </w:r>
      <w:r w:rsidR="00721A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7C76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</w:t>
      </w:r>
      <w:r w:rsidR="00721A85" w:rsidRPr="00721A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год.</w:t>
      </w:r>
    </w:p>
    <w:p w:rsidR="008324DF" w:rsidRPr="00F12AB4" w:rsidRDefault="00997A83" w:rsidP="00721A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</w:t>
      </w:r>
      <w:r w:rsidR="00721A85" w:rsidRPr="00721A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Оплата договоров на монтаж, обеспечение функционирования и поддержку работоспособности систем, не относящихся к сфере информационно</w:t>
      </w:r>
      <w:r w:rsidR="00721A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721A85" w:rsidRPr="00721A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коммуникационных технологий (пожарной и охранной сигнализации, систем допуска в помещение, видеонаблюдения (в том числе, с использованием удаленных </w:t>
      </w:r>
      <w:proofErr w:type="spellStart"/>
      <w:r w:rsidR="00721A85" w:rsidRPr="00721A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web</w:t>
      </w:r>
      <w:proofErr w:type="spellEnd"/>
      <w:r w:rsidR="00721A85" w:rsidRPr="00721A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-камер), не регулируются настоящим при</w:t>
      </w:r>
      <w:r w:rsidR="00721A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казом.</w:t>
      </w:r>
    </w:p>
    <w:p w:rsidR="00844B35" w:rsidRPr="00F12AB4" w:rsidRDefault="003855A0" w:rsidP="00F12AB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A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</w:t>
      </w:r>
      <w:r w:rsidR="00844B35" w:rsidRPr="00F12A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Контроль за исполнением настоящего приказа оставляю за собой.</w:t>
      </w:r>
    </w:p>
    <w:p w:rsidR="00844B35" w:rsidRPr="00F12AB4" w:rsidRDefault="00844B35" w:rsidP="008324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4B35" w:rsidRPr="00F12AB4" w:rsidRDefault="00844B35" w:rsidP="008324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4B35" w:rsidRPr="008324DF" w:rsidRDefault="00844B35" w:rsidP="008324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44B35" w:rsidRPr="008324DF" w:rsidRDefault="006D2B68" w:rsidP="008324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 м</w:t>
      </w:r>
      <w:r w:rsidR="003A48C1" w:rsidRPr="008324DF">
        <w:rPr>
          <w:rFonts w:ascii="Times New Roman" w:eastAsia="Times New Roman" w:hAnsi="Times New Roman" w:cs="Times New Roman"/>
          <w:sz w:val="28"/>
          <w:szCs w:val="20"/>
          <w:lang w:eastAsia="ru-RU"/>
        </w:rPr>
        <w:t>инистр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="003A48C1" w:rsidRPr="008324D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П.</w:t>
      </w:r>
      <w:r w:rsidR="00662447" w:rsidRPr="008324DF">
        <w:rPr>
          <w:rFonts w:ascii="Times New Roman" w:eastAsia="Times New Roman" w:hAnsi="Times New Roman" w:cs="Times New Roman"/>
          <w:sz w:val="28"/>
          <w:szCs w:val="20"/>
          <w:lang w:eastAsia="ru-RU"/>
        </w:rPr>
        <w:t>А.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Жучков</w:t>
      </w:r>
      <w:r w:rsidR="00844B35" w:rsidRPr="008324D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844B35" w:rsidRDefault="00A31350" w:rsidP="00844B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</w:pPr>
      <w:r w:rsidRPr="00A31350"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  <w:t xml:space="preserve">                         </w:t>
      </w:r>
      <w:r w:rsidR="001862FC"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  <w:t xml:space="preserve">                 </w:t>
      </w:r>
      <w:r w:rsidR="004257D9" w:rsidRPr="00A31350"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  <w:t>[МЕСТО ДЛЯ ПОДПИСИ]</w:t>
      </w:r>
    </w:p>
    <w:p w:rsidR="003B2BA9" w:rsidRDefault="003B2BA9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 w:type="page"/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3B2BA9" w:rsidRPr="003D78F6" w:rsidTr="006E703D">
        <w:tc>
          <w:tcPr>
            <w:tcW w:w="9345" w:type="dxa"/>
          </w:tcPr>
          <w:p w:rsidR="003B2BA9" w:rsidRPr="003D78F6" w:rsidRDefault="003B2BA9" w:rsidP="006E703D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8F6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</w:tc>
      </w:tr>
      <w:tr w:rsidR="003B2BA9" w:rsidRPr="003D78F6" w:rsidTr="006E703D">
        <w:tc>
          <w:tcPr>
            <w:tcW w:w="9345" w:type="dxa"/>
          </w:tcPr>
          <w:p w:rsidR="003B2BA9" w:rsidRPr="003D78F6" w:rsidRDefault="003B2BA9" w:rsidP="006E70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приказом м</w:t>
            </w:r>
            <w:r w:rsidRPr="003D78F6">
              <w:rPr>
                <w:rFonts w:ascii="Times New Roman" w:hAnsi="Times New Roman" w:cs="Times New Roman"/>
                <w:sz w:val="24"/>
                <w:szCs w:val="24"/>
              </w:rPr>
              <w:t>инистерства цифрового развития</w:t>
            </w:r>
          </w:p>
        </w:tc>
      </w:tr>
      <w:tr w:rsidR="003B2BA9" w:rsidRPr="003D78F6" w:rsidTr="006E703D">
        <w:tc>
          <w:tcPr>
            <w:tcW w:w="9345" w:type="dxa"/>
          </w:tcPr>
          <w:p w:rsidR="003B2BA9" w:rsidRPr="003D78F6" w:rsidRDefault="003B2BA9" w:rsidP="006E70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78F6">
              <w:rPr>
                <w:rFonts w:ascii="Times New Roman" w:hAnsi="Times New Roman" w:cs="Times New Roman"/>
                <w:sz w:val="24"/>
                <w:szCs w:val="24"/>
              </w:rPr>
              <w:t>и связи Новосибирской области</w:t>
            </w:r>
          </w:p>
        </w:tc>
      </w:tr>
      <w:tr w:rsidR="003B2BA9" w:rsidRPr="003D78F6" w:rsidTr="006E703D">
        <w:tc>
          <w:tcPr>
            <w:tcW w:w="9345" w:type="dxa"/>
          </w:tcPr>
          <w:p w:rsidR="003B2BA9" w:rsidRPr="003D78F6" w:rsidRDefault="003B2BA9" w:rsidP="00B4591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3BD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bookmarkStart w:id="0" w:name="_GoBack"/>
            <w:bookmarkEnd w:id="0"/>
            <w:r w:rsidRPr="00463BD9">
              <w:rPr>
                <w:rFonts w:ascii="Times New Roman" w:hAnsi="Times New Roman" w:cs="Times New Roman"/>
                <w:sz w:val="24"/>
                <w:szCs w:val="24"/>
              </w:rPr>
              <w:t>31.12.2020 № 453-Д</w:t>
            </w:r>
          </w:p>
        </w:tc>
      </w:tr>
    </w:tbl>
    <w:p w:rsidR="003B2BA9" w:rsidRPr="00750347" w:rsidRDefault="003B2BA9" w:rsidP="003B2BA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B2BA9" w:rsidRDefault="003B2BA9" w:rsidP="003B2BA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B2BA9" w:rsidRDefault="003B2BA9" w:rsidP="003B2BA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51E">
        <w:rPr>
          <w:rFonts w:ascii="Times New Roman" w:hAnsi="Times New Roman" w:cs="Times New Roman"/>
          <w:b/>
          <w:sz w:val="28"/>
          <w:szCs w:val="28"/>
        </w:rPr>
        <w:t>Методические рекомендации по отнесению закупок товаров, работ и услуг к сфере информационно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9E351E">
        <w:rPr>
          <w:rFonts w:ascii="Times New Roman" w:hAnsi="Times New Roman" w:cs="Times New Roman"/>
          <w:b/>
          <w:sz w:val="28"/>
          <w:szCs w:val="28"/>
        </w:rPr>
        <w:t>коммуникационных технологий</w:t>
      </w:r>
      <w:r>
        <w:rPr>
          <w:rFonts w:ascii="Times New Roman" w:hAnsi="Times New Roman" w:cs="Times New Roman"/>
          <w:b/>
          <w:sz w:val="28"/>
          <w:szCs w:val="28"/>
        </w:rPr>
        <w:t xml:space="preserve"> на 2021 год</w:t>
      </w:r>
    </w:p>
    <w:p w:rsidR="003B2BA9" w:rsidRDefault="003B2BA9" w:rsidP="003B2BA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Настоящие Методические рекомендации разработаны в целях реализации приказ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93463">
        <w:rPr>
          <w:rFonts w:ascii="Times New Roman" w:hAnsi="Times New Roman" w:cs="Times New Roman"/>
          <w:sz w:val="28"/>
          <w:szCs w:val="28"/>
        </w:rPr>
        <w:t xml:space="preserve"> Министерства финансов Российской Федерации </w:t>
      </w:r>
      <w:r w:rsidRPr="009E351E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9E351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.06.</w:t>
      </w:r>
      <w:r w:rsidRPr="009E351E">
        <w:rPr>
          <w:rFonts w:ascii="Times New Roman" w:hAnsi="Times New Roman" w:cs="Times New Roman"/>
          <w:sz w:val="28"/>
          <w:szCs w:val="28"/>
        </w:rPr>
        <w:t xml:space="preserve">2019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E351E">
        <w:rPr>
          <w:rFonts w:ascii="Times New Roman" w:hAnsi="Times New Roman" w:cs="Times New Roman"/>
          <w:sz w:val="28"/>
          <w:szCs w:val="28"/>
        </w:rPr>
        <w:t xml:space="preserve"> 85н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9E351E">
        <w:rPr>
          <w:rFonts w:ascii="Times New Roman" w:hAnsi="Times New Roman" w:cs="Times New Roman"/>
          <w:sz w:val="28"/>
          <w:szCs w:val="28"/>
        </w:rPr>
        <w:t>О Порядке формирования и применения кодов бюджетной классификации Российской Федерации, их структуре и принципах назначения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93463">
        <w:rPr>
          <w:rFonts w:ascii="Times New Roman" w:hAnsi="Times New Roman" w:cs="Times New Roman"/>
          <w:sz w:val="28"/>
          <w:szCs w:val="28"/>
        </w:rPr>
        <w:t>, приказа министерства финансов и налоговой пол</w:t>
      </w:r>
      <w:r>
        <w:rPr>
          <w:rFonts w:ascii="Times New Roman" w:hAnsi="Times New Roman" w:cs="Times New Roman"/>
          <w:sz w:val="28"/>
          <w:szCs w:val="28"/>
        </w:rPr>
        <w:t>итики Новосибирской области от 31</w:t>
      </w:r>
      <w:r w:rsidRPr="00A93463">
        <w:rPr>
          <w:rFonts w:ascii="Times New Roman" w:hAnsi="Times New Roman" w:cs="Times New Roman"/>
          <w:sz w:val="28"/>
          <w:szCs w:val="28"/>
        </w:rPr>
        <w:t>.12.20</w:t>
      </w:r>
      <w:r>
        <w:rPr>
          <w:rFonts w:ascii="Times New Roman" w:hAnsi="Times New Roman" w:cs="Times New Roman"/>
          <w:sz w:val="28"/>
          <w:szCs w:val="28"/>
        </w:rPr>
        <w:t>20 № 114</w:t>
      </w:r>
      <w:r w:rsidRPr="00A93463">
        <w:rPr>
          <w:rFonts w:ascii="Times New Roman" w:hAnsi="Times New Roman" w:cs="Times New Roman"/>
          <w:sz w:val="28"/>
          <w:szCs w:val="28"/>
        </w:rPr>
        <w:t>-НПА «</w:t>
      </w:r>
      <w:r w:rsidRPr="00103F78">
        <w:rPr>
          <w:rFonts w:ascii="Times New Roman" w:hAnsi="Times New Roman" w:cs="Times New Roman"/>
          <w:sz w:val="28"/>
          <w:szCs w:val="28"/>
        </w:rPr>
        <w:t>Об утверждении Порядка применения бюджетной классификации Российской Федерации в части, относящейся к областному бюджету Новосибирской области и бюджету Территориального фонда обязательного медицинского страхования Новосибирской области, и перечней кодов подвидов по видам доходов бюджетов, кодов целевых статей расходов бюджетов, кодов видов источников финансирования дефицита бюджетов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03F78">
        <w:rPr>
          <w:rFonts w:ascii="Times New Roman" w:hAnsi="Times New Roman" w:cs="Times New Roman"/>
          <w:sz w:val="28"/>
          <w:szCs w:val="28"/>
        </w:rPr>
        <w:t xml:space="preserve"> </w:t>
      </w:r>
      <w:r w:rsidRPr="00A93463">
        <w:rPr>
          <w:rFonts w:ascii="Times New Roman" w:hAnsi="Times New Roman" w:cs="Times New Roman"/>
          <w:sz w:val="28"/>
          <w:szCs w:val="28"/>
        </w:rPr>
        <w:t>и типам затрат, за счет которых осуществляются расходы на проведение мероприятий по информатизации.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К закупкам товаров, работ, услуг в сфере информационно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A93463">
        <w:rPr>
          <w:rFonts w:ascii="Times New Roman" w:hAnsi="Times New Roman" w:cs="Times New Roman"/>
          <w:sz w:val="28"/>
          <w:szCs w:val="28"/>
        </w:rPr>
        <w:t xml:space="preserve">коммуникационных технологий (технологии, предназначенные для совместной реализации информационных и коммуникационных процессов) (далее </w:t>
      </w:r>
      <w:r>
        <w:rPr>
          <w:rFonts w:ascii="Times New Roman" w:hAnsi="Times New Roman" w:cs="Times New Roman"/>
          <w:sz w:val="28"/>
          <w:szCs w:val="28"/>
        </w:rPr>
        <w:t>– ИКТ</w:t>
      </w:r>
      <w:r w:rsidRPr="00A93463">
        <w:rPr>
          <w:rFonts w:ascii="Times New Roman" w:hAnsi="Times New Roman" w:cs="Times New Roman"/>
          <w:sz w:val="28"/>
          <w:szCs w:val="28"/>
        </w:rPr>
        <w:t>) следует относить закупки товаров, работ, услуг по следующим направлениям: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проектирование прикладных систем и ИКТ-инфраструктуры, в 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3463">
        <w:rPr>
          <w:rFonts w:ascii="Times New Roman" w:hAnsi="Times New Roman" w:cs="Times New Roman"/>
          <w:sz w:val="28"/>
          <w:szCs w:val="28"/>
        </w:rPr>
        <w:t>числе: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разработка технической документации;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разработка прочих документов;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2)</w:t>
      </w:r>
      <w:r w:rsidRPr="00FB0765">
        <w:rPr>
          <w:rStyle w:val="af"/>
          <w:rFonts w:ascii="Times New Roman" w:hAnsi="Times New Roman" w:cs="Times New Roman"/>
          <w:b/>
          <w:sz w:val="28"/>
          <w:szCs w:val="28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разработка (доработка) программного обеспечения (приобретение исключительных прав):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разработка специализированного программного обеспечения прикладных систем;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доработка специализированного программного обеспечения прикладных систем;</w:t>
      </w:r>
      <w:r w:rsidRPr="004827BD">
        <w:rPr>
          <w:rFonts w:ascii="PT Serif" w:hAnsi="PT Serif"/>
          <w:color w:val="22272F"/>
          <w:sz w:val="23"/>
          <w:szCs w:val="23"/>
          <w:shd w:val="clear" w:color="auto" w:fill="FFFFFF"/>
        </w:rPr>
        <w:t xml:space="preserve"> 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приобретение исключительных прав на программное обеспечение;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приобретение оборудования, в том числе с предустановленным программным обеспечением (включая расходы на приобретение (создание)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3463">
        <w:rPr>
          <w:rFonts w:ascii="Times New Roman" w:hAnsi="Times New Roman" w:cs="Times New Roman"/>
          <w:sz w:val="28"/>
          <w:szCs w:val="28"/>
        </w:rPr>
        <w:t>объектов, являющихся средствами технического обеспечения, необходимого для функционирования информационных систем и компонентов ИКТ-инфраструктуры), в том числе: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технических средств, являющихся средствами технического обеспечения, необходимого для функционирования информационных систем и компонентов ИКТ-инфраструктуры (серверное оборудование и оборудование центров обработки данных, транспортно-коммуникационное оборудование, оборудование рабочих станций, периферийное и специализированное оборудование, используемое вне состава рабочих станций (сетевые принтеры и средства оперативной п</w:t>
      </w:r>
      <w:r>
        <w:rPr>
          <w:rFonts w:ascii="Times New Roman" w:hAnsi="Times New Roman" w:cs="Times New Roman"/>
          <w:sz w:val="28"/>
          <w:szCs w:val="28"/>
        </w:rPr>
        <w:t xml:space="preserve">олиграфии, сетевые сканеры, в Том числе </w:t>
      </w:r>
      <w:r w:rsidRPr="00A93463">
        <w:rPr>
          <w:rFonts w:ascii="Times New Roman" w:hAnsi="Times New Roman" w:cs="Times New Roman"/>
          <w:sz w:val="28"/>
          <w:szCs w:val="28"/>
        </w:rPr>
        <w:t>специализированные));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средств связи (телефонных аппаратов, в том числе сотовых телефонных аппаратов, раций, радиостанций и т.п.);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оргтехники (в том числе, автоматизированных рабочих мест, принтеров, сканеров, многофункциональных устройств (копировально-множительной техники, факсов);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источников (агрегатов) бесперебойного питания;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средств мониторинга трафика, балансировки нагрузки, средств интеллектуального управления телекоммуникационными сетями, средств космической связи;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автоматических телефонных станций, средств IР-телефонии (абонентское оборудование (модемы, сетевые карты, IP-телефоны и т.п.), прочее телекоммуникационное оборудование);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услуги по доставке и складированию оборудования, не включая расходы по закупке запасных инструментов и принадлежностей (комплектующих);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кондиционеры и прочее оборудование.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монтажные и пусконаладочные, инсталляционные работы в сфере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3463">
        <w:rPr>
          <w:rFonts w:ascii="Times New Roman" w:hAnsi="Times New Roman" w:cs="Times New Roman"/>
          <w:sz w:val="28"/>
          <w:szCs w:val="28"/>
        </w:rPr>
        <w:t>ИКТ: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строительство и монтаж наружных сетей связи и оборудования линейных сооружений связи;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строительство волоконно-</w:t>
      </w:r>
      <w:r>
        <w:rPr>
          <w:rFonts w:ascii="Times New Roman" w:hAnsi="Times New Roman" w:cs="Times New Roman"/>
          <w:sz w:val="28"/>
          <w:szCs w:val="28"/>
        </w:rPr>
        <w:t>оптических линий связи и линейно-к</w:t>
      </w:r>
      <w:r w:rsidRPr="00A93463">
        <w:rPr>
          <w:rFonts w:ascii="Times New Roman" w:hAnsi="Times New Roman" w:cs="Times New Roman"/>
          <w:sz w:val="28"/>
          <w:szCs w:val="28"/>
        </w:rPr>
        <w:t>абельных систем;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прокладка кабелей связи в грунт, канализацию, в коллекторах и тоннелях, подвеска кабелей;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монтаж и подключение оборудования внешнего, внутреннего и бесперебойного электроснабжения;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монтаж станционных сооружений;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монтаж систем кондиционирования;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монтаж систем вентиляции;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монтаж структурированных кабельных сетей (</w:t>
      </w:r>
      <w:r>
        <w:rPr>
          <w:rFonts w:ascii="Times New Roman" w:hAnsi="Times New Roman" w:cs="Times New Roman"/>
          <w:sz w:val="28"/>
          <w:szCs w:val="28"/>
        </w:rPr>
        <w:t>далее – СКС</w:t>
      </w:r>
      <w:r w:rsidRPr="00A93463">
        <w:rPr>
          <w:rFonts w:ascii="Times New Roman" w:hAnsi="Times New Roman" w:cs="Times New Roman"/>
          <w:sz w:val="28"/>
          <w:szCs w:val="28"/>
        </w:rPr>
        <w:t>) и локально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A93463">
        <w:rPr>
          <w:rFonts w:ascii="Times New Roman" w:hAnsi="Times New Roman" w:cs="Times New Roman"/>
          <w:sz w:val="28"/>
          <w:szCs w:val="28"/>
        </w:rPr>
        <w:t>вычислительных сетей (</w:t>
      </w:r>
      <w:r>
        <w:rPr>
          <w:rFonts w:ascii="Times New Roman" w:hAnsi="Times New Roman" w:cs="Times New Roman"/>
          <w:sz w:val="28"/>
          <w:szCs w:val="28"/>
        </w:rPr>
        <w:t>далее – ЛВС</w:t>
      </w:r>
      <w:r w:rsidRPr="00A93463">
        <w:rPr>
          <w:rFonts w:ascii="Times New Roman" w:hAnsi="Times New Roman" w:cs="Times New Roman"/>
          <w:sz w:val="28"/>
          <w:szCs w:val="28"/>
        </w:rPr>
        <w:t>) (в том числе беспроводных);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монтаж узлов связи (шкафов, телекоммуникационных стоек, выносных узлов);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A93463">
        <w:rPr>
          <w:rFonts w:ascii="Times New Roman" w:hAnsi="Times New Roman" w:cs="Times New Roman"/>
          <w:sz w:val="28"/>
          <w:szCs w:val="28"/>
        </w:rPr>
        <w:t>установка и настройка тел</w:t>
      </w:r>
      <w:r>
        <w:rPr>
          <w:rFonts w:ascii="Times New Roman" w:hAnsi="Times New Roman" w:cs="Times New Roman"/>
          <w:sz w:val="28"/>
          <w:szCs w:val="28"/>
        </w:rPr>
        <w:t>екоммуникационного оборудования</w:t>
      </w:r>
      <w:r w:rsidRPr="00A93463">
        <w:rPr>
          <w:rFonts w:ascii="Times New Roman" w:hAnsi="Times New Roman" w:cs="Times New Roman"/>
          <w:sz w:val="28"/>
          <w:szCs w:val="28"/>
        </w:rPr>
        <w:t>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A93463">
        <w:rPr>
          <w:rFonts w:ascii="Times New Roman" w:hAnsi="Times New Roman" w:cs="Times New Roman"/>
          <w:sz w:val="28"/>
          <w:szCs w:val="28"/>
        </w:rPr>
        <w:t>установка, монтаж и настройка программного обеспечения;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монтаж линий связи;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монтажные работы по оборудованию, требующему монтажа, в случае если данные работы не предусмотрены договорами поставки (государственными (муниципальными) контрактами) на строительство, реконструкцию, техническое перевооружение объектов;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осуществление комплекса работ по специальным проверкам и обследованиям;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установка и настройка вычислительного оборудования (серверное оборудование, системы хранения данных, оборудование резервного копирования информации);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создание, установка и настройка программного обеспечения;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создание, установка и настройка информационных систем.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приобретение программного обеспечения: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приобретение неисключительных прав на прикладное и системное программное обеспечение, необходимое для обеспечения функционирования информационных систем и компонентов ИКТ-инфраструктуры;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приобретение и обновление справочно-информационных баз данных (покупка контента за исключением доступа к электронным версиям периодических печатных изданий);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</w:t>
      </w:r>
      <w:r w:rsidRPr="00A93463">
        <w:rPr>
          <w:rFonts w:ascii="Times New Roman" w:hAnsi="Times New Roman" w:cs="Times New Roman"/>
          <w:sz w:val="28"/>
          <w:szCs w:val="28"/>
        </w:rPr>
        <w:t>подключение (обеспечение доступа) к внешним информационным ресурсам и сетям связи, коммуникационным сетям;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7)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приобретение сервисного обслуживания: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информационно-технологическое сопровождение пользователей;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приобретение пакета сервисных услуг по обслуживанию программного обеспечения, включая обновление справочно-информационных баз данных (покупку контента) в случае их неотделимости от пакета сервисных услуг;</w:t>
      </w:r>
    </w:p>
    <w:p w:rsidR="003B2BA9" w:rsidRPr="00D612FE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2FE">
        <w:rPr>
          <w:rFonts w:ascii="Times New Roman" w:hAnsi="Times New Roman" w:cs="Times New Roman"/>
          <w:sz w:val="28"/>
          <w:szCs w:val="28"/>
        </w:rPr>
        <w:t>8)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612FE">
        <w:rPr>
          <w:rFonts w:ascii="Times New Roman" w:hAnsi="Times New Roman" w:cs="Times New Roman"/>
          <w:sz w:val="28"/>
          <w:szCs w:val="28"/>
        </w:rPr>
        <w:t>эксплуатационные расходы:</w:t>
      </w:r>
    </w:p>
    <w:p w:rsidR="003B2BA9" w:rsidRPr="00D612FE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D612FE">
        <w:rPr>
          <w:rFonts w:ascii="Times New Roman" w:hAnsi="Times New Roman" w:cs="Times New Roman"/>
          <w:sz w:val="28"/>
          <w:szCs w:val="28"/>
        </w:rPr>
        <w:t>обеспечение функционирования и поддержка работоспособности прикладного и системного программного обеспечения;</w:t>
      </w:r>
    </w:p>
    <w:p w:rsidR="003B2BA9" w:rsidRPr="00D612FE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2F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612FE">
        <w:rPr>
          <w:rFonts w:ascii="Times New Roman" w:hAnsi="Times New Roman" w:cs="Times New Roman"/>
          <w:sz w:val="28"/>
          <w:szCs w:val="28"/>
        </w:rPr>
        <w:t>техническое обслуживание аппаратного обеспечения (аппаратно-программных комплексов и устройств), включающее контроль технического состояния, включая аттестацию ИКТ-оборудования на соответствие требованиям безопасности;</w:t>
      </w:r>
    </w:p>
    <w:p w:rsidR="003B2BA9" w:rsidRPr="00D612FE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D612FE">
        <w:rPr>
          <w:rFonts w:ascii="Times New Roman" w:hAnsi="Times New Roman" w:cs="Times New Roman"/>
          <w:sz w:val="28"/>
          <w:szCs w:val="28"/>
        </w:rPr>
        <w:t>техническое обслуживание средств связи;</w:t>
      </w:r>
    </w:p>
    <w:p w:rsidR="003B2BA9" w:rsidRPr="00D612FE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2F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612FE">
        <w:rPr>
          <w:rFonts w:ascii="Times New Roman" w:hAnsi="Times New Roman" w:cs="Times New Roman"/>
          <w:sz w:val="28"/>
          <w:szCs w:val="28"/>
        </w:rPr>
        <w:t>техническое обслуживание систем кондиционирования, систем электропитания и энергообеспечения;</w:t>
      </w:r>
    </w:p>
    <w:p w:rsidR="003B2BA9" w:rsidRPr="00D612FE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D612FE">
        <w:rPr>
          <w:rFonts w:ascii="Times New Roman" w:hAnsi="Times New Roman" w:cs="Times New Roman"/>
          <w:sz w:val="28"/>
          <w:szCs w:val="28"/>
        </w:rPr>
        <w:t>ремонт и техническое обслуживание оргтехники;</w:t>
      </w:r>
    </w:p>
    <w:p w:rsidR="003B2BA9" w:rsidRPr="00D612FE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D612FE">
        <w:rPr>
          <w:rFonts w:ascii="Times New Roman" w:hAnsi="Times New Roman" w:cs="Times New Roman"/>
          <w:sz w:val="28"/>
          <w:szCs w:val="28"/>
        </w:rPr>
        <w:t>ремонт локальных вычислительных сетей;</w:t>
      </w:r>
    </w:p>
    <w:p w:rsidR="003B2BA9" w:rsidRPr="00D612FE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2F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612FE">
        <w:rPr>
          <w:rFonts w:ascii="Times New Roman" w:hAnsi="Times New Roman" w:cs="Times New Roman"/>
          <w:sz w:val="28"/>
          <w:szCs w:val="28"/>
        </w:rPr>
        <w:t>техническое обслуживание информационно-технических средств, информационно-вычислительных систем, телекоммуникационного и серверного оборудования, систем передачи и отображения информации, картриджей;</w:t>
      </w:r>
    </w:p>
    <w:p w:rsidR="003B2BA9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D612FE">
        <w:rPr>
          <w:rFonts w:ascii="Times New Roman" w:hAnsi="Times New Roman" w:cs="Times New Roman"/>
          <w:sz w:val="28"/>
          <w:szCs w:val="28"/>
        </w:rPr>
        <w:t>закупка комплектующих, запасных частей, расходных материалов для информационно-технических средств и оборудования, относящегося к сфере ИКТ;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 </w:t>
      </w:r>
      <w:r w:rsidRPr="00A93463">
        <w:rPr>
          <w:rFonts w:ascii="Times New Roman" w:hAnsi="Times New Roman" w:cs="Times New Roman"/>
          <w:sz w:val="28"/>
          <w:szCs w:val="28"/>
        </w:rPr>
        <w:t>услуги по аренде: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ИКТ-оборудования (автоматизированных рабочих мест, коммуникационного, серверного, периферийного оборудования) в соответствии с заключенными договорами аренды (субаренды, имущественного найма, проката);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каналов связи.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10)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приобретение товаров, выполнение специальных работ, оказание специальных услуг в области защиты информации: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приобретение средств техниче</w:t>
      </w:r>
      <w:r>
        <w:rPr>
          <w:rFonts w:ascii="Times New Roman" w:hAnsi="Times New Roman" w:cs="Times New Roman"/>
          <w:sz w:val="28"/>
          <w:szCs w:val="28"/>
        </w:rPr>
        <w:t xml:space="preserve">ской защиты информации (далее – </w:t>
      </w:r>
      <w:r w:rsidRPr="00A93463">
        <w:rPr>
          <w:rFonts w:ascii="Times New Roman" w:hAnsi="Times New Roman" w:cs="Times New Roman"/>
          <w:sz w:val="28"/>
          <w:szCs w:val="28"/>
        </w:rPr>
        <w:t>СТЗИ), лицензий (предоставление (передача) неисключительных (пользовательских) прав) на использование СТЗИ, услуг по установке, настройке, техническому сопровождению (предоставлению сервисных пакетов на техническую поддержку) СТЗИ;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приобретение средств криптографической защиты информации (далее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A93463">
        <w:rPr>
          <w:rFonts w:ascii="Times New Roman" w:hAnsi="Times New Roman" w:cs="Times New Roman"/>
          <w:sz w:val="28"/>
          <w:szCs w:val="28"/>
        </w:rPr>
        <w:t>СКЗИ), лицензий (предоставление (передача) неисключительных (пользовательских) прав) на использование СКЗИ, услуг по установке, настройке, техническому сопровождению (предоставлению сервисных пакетов на техническую поддержку) СКЗИ;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приобретение программно-аппаратных комплексов аутентификации и хранения ключевой информации пользователей;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выполнение работ по сертификации оборудования, программных средств по требованиям информационной безопасности;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оказание услуг по созданию защищенных программно-аппаратных комплексов;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 xml:space="preserve">оказание услуг по </w:t>
      </w:r>
      <w:proofErr w:type="spellStart"/>
      <w:r w:rsidRPr="00A93463">
        <w:rPr>
          <w:rFonts w:ascii="Times New Roman" w:hAnsi="Times New Roman" w:cs="Times New Roman"/>
          <w:sz w:val="28"/>
          <w:szCs w:val="28"/>
        </w:rPr>
        <w:t>предпроектному</w:t>
      </w:r>
      <w:proofErr w:type="spellEnd"/>
      <w:r w:rsidRPr="00A93463">
        <w:rPr>
          <w:rFonts w:ascii="Times New Roman" w:hAnsi="Times New Roman" w:cs="Times New Roman"/>
          <w:sz w:val="28"/>
          <w:szCs w:val="28"/>
        </w:rPr>
        <w:t xml:space="preserve"> обследованию, по проектированию системы защиты государственной информационной системы Новосибирской области;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 xml:space="preserve">оказание услуг по </w:t>
      </w:r>
      <w:proofErr w:type="spellStart"/>
      <w:r w:rsidRPr="00A93463">
        <w:rPr>
          <w:rFonts w:ascii="Times New Roman" w:hAnsi="Times New Roman" w:cs="Times New Roman"/>
          <w:sz w:val="28"/>
          <w:szCs w:val="28"/>
        </w:rPr>
        <w:t>предпроектному</w:t>
      </w:r>
      <w:proofErr w:type="spellEnd"/>
      <w:r w:rsidRPr="00A93463">
        <w:rPr>
          <w:rFonts w:ascii="Times New Roman" w:hAnsi="Times New Roman" w:cs="Times New Roman"/>
          <w:sz w:val="28"/>
          <w:szCs w:val="28"/>
        </w:rPr>
        <w:t xml:space="preserve"> обследованию, по проектированию системы защиты информационной системы персональных данных;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оказание услуг по созданию системы защиты государственной информационной системы Новосибирской области;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оказание услуг по созданию системы защиты информационной системы персональных данных;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оказание услуг по расширению (модернизации) системы защиты государственной информационной системы Новосибирской области;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оказание услуг по расширению (модернизации) системы защиты информационной системы персональных данных;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оказание услуг по аттестации по требованиям безопасности информации государственной информационной системы Новосибирской области;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оказание услуг по аттестации по требованиям безопасности информации информационной системы персональных данных;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оказание услуг по переаттестации по требованиям безопасности информации государственной информационной системы Новосибирской области;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оказание услуг по переаттестации по требованиям безопасности информации информационной системы персональных данных;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оказание услуг по проведению оценки соответствия требованиям безопасности государственной информационной системы Новосибирской области;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оказание услуг по проведению оценки соответствия требованиям безопасности информационной системы персональных данных;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оказание услуг по созданию системы защиты объекта информатизации (выделенное помещение, автоматизированная система) по требованиям безопасности информации, содержащей сведения, составляющие государственную тайну;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проведение специальных проверок основных технических средств и систем, вспомогательных технических средств и систем;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проведение объектовых специальных исследований;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оказание услуг по аттестации объекта информатизации (выделенное помещение, автоматизированная система) по требованиям безопасности информации, содержащей сведения, составляющие государственную тайну;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оказание услуг по ежегодному (периодическому) контролю защищенности (эффективности реализованных мер защиты информации) на объекте информатизации (выделенном помещении, автоматизированной системе) по требованиям безопасности информации, содержащей сведения, составляющие государственную тайну;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оказание услуг по переаттестации объекта информатизации (выделенное помещение, автоматизированная система) по требованиям безопасности информации, содержащей сведения, составляющие государственную тайну.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 </w:t>
      </w:r>
      <w:r w:rsidRPr="00A93463">
        <w:rPr>
          <w:rFonts w:ascii="Times New Roman" w:hAnsi="Times New Roman" w:cs="Times New Roman"/>
          <w:sz w:val="28"/>
          <w:szCs w:val="28"/>
        </w:rPr>
        <w:t>информационное сопровождение реализации мероприятий в сфере информационных технологий, связи и телекоммуникаций, в том числе: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размещение информационных материалов в средствах массовой информации;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проведение мероприятий, направленных на популяризацию возможностей и преимуществ информационного общества.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Кроме того, к сфере ИКТ относятся: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услуги телефонной и телеграфной связи (абонентская и повременная плата за местные, междугородные и международные переговоры);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услуги сотовой связи;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услуги спутниковой связи;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услуги по обеспечению доступа к сети Интернет (включая абонентскую плату за пользование этой сетью);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услуги по предоставлению каналов связи вне зависимости от типа передаваемых сигналов (цифровых, аналоговых);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6)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обеспечение доступа к телефонной сети связи общего пользования; предоставление доступа к услугам междугородной и международной связи;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7)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 xml:space="preserve">эксплуатация </w:t>
      </w:r>
      <w:r>
        <w:rPr>
          <w:rFonts w:ascii="Times New Roman" w:hAnsi="Times New Roman" w:cs="Times New Roman"/>
          <w:sz w:val="28"/>
          <w:szCs w:val="28"/>
        </w:rPr>
        <w:t>СКС</w:t>
      </w:r>
      <w:r w:rsidRPr="00A93463">
        <w:rPr>
          <w:rFonts w:ascii="Times New Roman" w:hAnsi="Times New Roman" w:cs="Times New Roman"/>
          <w:sz w:val="28"/>
          <w:szCs w:val="28"/>
        </w:rPr>
        <w:t xml:space="preserve"> и ЛВС (в том числе беспроводных);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 р</w:t>
      </w:r>
      <w:r w:rsidRPr="00A93463">
        <w:rPr>
          <w:rFonts w:ascii="Times New Roman" w:hAnsi="Times New Roman" w:cs="Times New Roman"/>
          <w:sz w:val="28"/>
          <w:szCs w:val="28"/>
        </w:rPr>
        <w:t>асходы по утилизации: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A93463">
        <w:rPr>
          <w:rFonts w:ascii="Times New Roman" w:hAnsi="Times New Roman" w:cs="Times New Roman"/>
          <w:sz w:val="28"/>
          <w:szCs w:val="28"/>
        </w:rPr>
        <w:t>технических средств, являющихся средствами технического обеспечения, необходимого для функционирования информационных систем и компонентов ИКТ-инфраструктуры (серверное оборудование и оборудование центров обработки данных, транспортно-коммуникационное оборудование, оборудование рабочих станций, периферийное и специализированное оборудование, используемое вне состава рабочих станций (сетевые принтеры и средства оперативной полиграфии, сетевые сканеры, в т</w:t>
      </w:r>
      <w:r>
        <w:rPr>
          <w:rFonts w:ascii="Times New Roman" w:hAnsi="Times New Roman" w:cs="Times New Roman"/>
          <w:sz w:val="28"/>
          <w:szCs w:val="28"/>
        </w:rPr>
        <w:t xml:space="preserve">ом числе </w:t>
      </w:r>
      <w:r w:rsidRPr="00A93463">
        <w:rPr>
          <w:rFonts w:ascii="Times New Roman" w:hAnsi="Times New Roman" w:cs="Times New Roman"/>
          <w:sz w:val="28"/>
          <w:szCs w:val="28"/>
        </w:rPr>
        <w:t>специализированные));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средств связи (телефонных аппаратов, в том числе сотовых телефонных аппаратов, раций, радиостанций и т.п.);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оргтехники (в том числе, автоматизированных рабочих мест, принтеров, сканеров, многофункциональных устройств (копировально-множительной техники, факсов);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источников (агрегатов) бесперебойного питания;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средств мониторинга трафика, балансировки нагрузки, средств интеллектуального управления телекоммуникационными сетями, средств космической связи;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3463">
        <w:rPr>
          <w:rFonts w:ascii="Times New Roman" w:hAnsi="Times New Roman" w:cs="Times New Roman"/>
          <w:sz w:val="28"/>
          <w:szCs w:val="28"/>
        </w:rPr>
        <w:t>автоматических телефонных станций, средств IP-телефонии (абонентское оборудование (модемы, сетевые карты, IP-телефоны и т.п.), прочее телекоммуникационное оборудование).</w:t>
      </w:r>
    </w:p>
    <w:p w:rsidR="003B2BA9" w:rsidRPr="00A93463" w:rsidRDefault="003B2BA9" w:rsidP="003B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BA9" w:rsidRPr="00A93463" w:rsidRDefault="003B2BA9" w:rsidP="003B2B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2BA9" w:rsidRDefault="003B2BA9" w:rsidP="003B2B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3B2BA9" w:rsidRPr="00A93463" w:rsidRDefault="003B2BA9" w:rsidP="003B2B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3B2BA9" w:rsidRPr="00A93463" w:rsidSect="00B87F1C">
      <w:pgSz w:w="11907" w:h="16840" w:code="9"/>
      <w:pgMar w:top="1134" w:right="567" w:bottom="1134" w:left="1418" w:header="0" w:footer="856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6936" w:rsidRDefault="00AD6936" w:rsidP="0015216D">
      <w:pPr>
        <w:spacing w:after="0" w:line="240" w:lineRule="auto"/>
      </w:pPr>
      <w:r>
        <w:separator/>
      </w:r>
    </w:p>
  </w:endnote>
  <w:endnote w:type="continuationSeparator" w:id="0">
    <w:p w:rsidR="00AD6936" w:rsidRDefault="00AD6936" w:rsidP="00152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erif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6936" w:rsidRDefault="00AD6936" w:rsidP="0015216D">
      <w:pPr>
        <w:spacing w:after="0" w:line="240" w:lineRule="auto"/>
      </w:pPr>
      <w:r>
        <w:separator/>
      </w:r>
    </w:p>
  </w:footnote>
  <w:footnote w:type="continuationSeparator" w:id="0">
    <w:p w:rsidR="00AD6936" w:rsidRDefault="00AD6936" w:rsidP="0015216D">
      <w:pPr>
        <w:spacing w:after="0" w:line="240" w:lineRule="auto"/>
      </w:pPr>
      <w:r>
        <w:continuationSeparator/>
      </w:r>
    </w:p>
  </w:footnote>
  <w:footnote w:id="1">
    <w:p w:rsidR="003B2BA9" w:rsidRDefault="003B2BA9" w:rsidP="003B2BA9">
      <w:pPr>
        <w:pStyle w:val="ad"/>
        <w:jc w:val="both"/>
      </w:pPr>
      <w:r w:rsidRPr="00FB0765">
        <w:rPr>
          <w:rStyle w:val="af"/>
          <w:b/>
        </w:rPr>
        <w:footnoteRef/>
      </w:r>
      <w:r>
        <w:rPr>
          <w:rFonts w:ascii="PT Serif" w:hAnsi="PT Serif"/>
          <w:color w:val="22272F"/>
          <w:sz w:val="23"/>
          <w:szCs w:val="23"/>
          <w:shd w:val="clear" w:color="auto" w:fill="FFFFFF"/>
        </w:rPr>
        <w:t xml:space="preserve">Применяется в данном приказе до принятия решения МФ и НП НСО о применении вида расходов </w:t>
      </w:r>
      <w:r w:rsidRPr="004827BD">
        <w:rPr>
          <w:rFonts w:ascii="PT Serif" w:hAnsi="PT Serif"/>
          <w:sz w:val="23"/>
          <w:szCs w:val="23"/>
          <w:shd w:val="clear" w:color="auto" w:fill="FFFFFF"/>
        </w:rPr>
        <w:t>246</w:t>
      </w:r>
      <w:r>
        <w:rPr>
          <w:rFonts w:ascii="PT Serif" w:hAnsi="PT Serif"/>
          <w:sz w:val="23"/>
          <w:szCs w:val="23"/>
          <w:shd w:val="clear" w:color="auto" w:fill="FFFFFF"/>
        </w:rPr>
        <w:t xml:space="preserve"> «</w:t>
      </w:r>
      <w:r>
        <w:rPr>
          <w:rFonts w:ascii="PT Serif" w:hAnsi="PT Serif"/>
          <w:color w:val="22272F"/>
          <w:sz w:val="23"/>
          <w:szCs w:val="23"/>
          <w:shd w:val="clear" w:color="auto" w:fill="FFFFFF"/>
        </w:rPr>
        <w:t>Закупка товаров, работ, услуг в целях создания, развития, эксплуатации и вывода из эксплуатации государственных информационных систем».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D1C8D"/>
    <w:multiLevelType w:val="hybridMultilevel"/>
    <w:tmpl w:val="57D85E98"/>
    <w:lvl w:ilvl="0" w:tplc="CE8ED0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E5B76ED"/>
    <w:multiLevelType w:val="hybridMultilevel"/>
    <w:tmpl w:val="C2EE9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844093"/>
    <w:multiLevelType w:val="hybridMultilevel"/>
    <w:tmpl w:val="D7241C48"/>
    <w:lvl w:ilvl="0" w:tplc="D03411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1742E7B"/>
    <w:multiLevelType w:val="hybridMultilevel"/>
    <w:tmpl w:val="E7B480BE"/>
    <w:lvl w:ilvl="0" w:tplc="EF529D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3B1"/>
    <w:rsid w:val="00026DDC"/>
    <w:rsid w:val="000F33C0"/>
    <w:rsid w:val="001252CC"/>
    <w:rsid w:val="0015216D"/>
    <w:rsid w:val="001533B1"/>
    <w:rsid w:val="00176873"/>
    <w:rsid w:val="00177E22"/>
    <w:rsid w:val="001862FC"/>
    <w:rsid w:val="001A1962"/>
    <w:rsid w:val="002071AF"/>
    <w:rsid w:val="00226CEA"/>
    <w:rsid w:val="002550DB"/>
    <w:rsid w:val="002756C2"/>
    <w:rsid w:val="002B2A14"/>
    <w:rsid w:val="00320852"/>
    <w:rsid w:val="003855A0"/>
    <w:rsid w:val="00396829"/>
    <w:rsid w:val="003A48C1"/>
    <w:rsid w:val="003B2BA9"/>
    <w:rsid w:val="00402397"/>
    <w:rsid w:val="0041427E"/>
    <w:rsid w:val="00417252"/>
    <w:rsid w:val="004257D9"/>
    <w:rsid w:val="00435A09"/>
    <w:rsid w:val="004C607A"/>
    <w:rsid w:val="004D3FDC"/>
    <w:rsid w:val="0052681B"/>
    <w:rsid w:val="005C4507"/>
    <w:rsid w:val="005C7780"/>
    <w:rsid w:val="00660D44"/>
    <w:rsid w:val="00662447"/>
    <w:rsid w:val="006D2B68"/>
    <w:rsid w:val="00712022"/>
    <w:rsid w:val="00721A85"/>
    <w:rsid w:val="007237BA"/>
    <w:rsid w:val="00751E64"/>
    <w:rsid w:val="007B39EA"/>
    <w:rsid w:val="007B7D21"/>
    <w:rsid w:val="007C118F"/>
    <w:rsid w:val="007C6FAB"/>
    <w:rsid w:val="007C7602"/>
    <w:rsid w:val="007D75B8"/>
    <w:rsid w:val="007E1376"/>
    <w:rsid w:val="007E4C3F"/>
    <w:rsid w:val="00827D4D"/>
    <w:rsid w:val="008324DF"/>
    <w:rsid w:val="00836261"/>
    <w:rsid w:val="00844B35"/>
    <w:rsid w:val="00863C8D"/>
    <w:rsid w:val="00867B66"/>
    <w:rsid w:val="008A5E7F"/>
    <w:rsid w:val="008B4218"/>
    <w:rsid w:val="00997A83"/>
    <w:rsid w:val="00A31350"/>
    <w:rsid w:val="00A40024"/>
    <w:rsid w:val="00AD6936"/>
    <w:rsid w:val="00B0131F"/>
    <w:rsid w:val="00B1412C"/>
    <w:rsid w:val="00B45919"/>
    <w:rsid w:val="00B87F1C"/>
    <w:rsid w:val="00BB08CD"/>
    <w:rsid w:val="00C313DF"/>
    <w:rsid w:val="00C47260"/>
    <w:rsid w:val="00C53FE1"/>
    <w:rsid w:val="00C86A71"/>
    <w:rsid w:val="00C96ED5"/>
    <w:rsid w:val="00CD0CD3"/>
    <w:rsid w:val="00CD119D"/>
    <w:rsid w:val="00CF7458"/>
    <w:rsid w:val="00D667A7"/>
    <w:rsid w:val="00D716D6"/>
    <w:rsid w:val="00DA76F1"/>
    <w:rsid w:val="00DB2D18"/>
    <w:rsid w:val="00E057AF"/>
    <w:rsid w:val="00EC7A6F"/>
    <w:rsid w:val="00F12AB4"/>
    <w:rsid w:val="00F12D5B"/>
    <w:rsid w:val="00F41208"/>
    <w:rsid w:val="00F4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B1744E-4557-49D7-B25B-541A6AB69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67A7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CD0CD3"/>
    <w:pPr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CD0CD3"/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756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756C2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521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5216D"/>
  </w:style>
  <w:style w:type="paragraph" w:styleId="aa">
    <w:name w:val="footer"/>
    <w:basedOn w:val="a"/>
    <w:link w:val="ab"/>
    <w:uiPriority w:val="99"/>
    <w:unhideWhenUsed/>
    <w:rsid w:val="001521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5216D"/>
  </w:style>
  <w:style w:type="paragraph" w:customStyle="1" w:styleId="ConsPlusNormal">
    <w:name w:val="ConsPlusNormal"/>
    <w:rsid w:val="00751E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c">
    <w:name w:val="Table Grid"/>
    <w:basedOn w:val="a1"/>
    <w:uiPriority w:val="39"/>
    <w:rsid w:val="003B2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uiPriority w:val="99"/>
    <w:semiHidden/>
    <w:unhideWhenUsed/>
    <w:rsid w:val="003B2BA9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3B2BA9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3B2B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1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2213</Words>
  <Characters>12616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14800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Медведь Светлана Викторовна</dc:creator>
  <cp:keywords/>
  <dc:description/>
  <cp:lastModifiedBy>Гореев Антон Валерьевич</cp:lastModifiedBy>
  <cp:revision>4</cp:revision>
  <cp:lastPrinted>2019-10-02T03:39:00Z</cp:lastPrinted>
  <dcterms:created xsi:type="dcterms:W3CDTF">2021-06-16T09:17:00Z</dcterms:created>
  <dcterms:modified xsi:type="dcterms:W3CDTF">2021-06-16T09:20:00Z</dcterms:modified>
</cp:coreProperties>
</file>