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3BA" w:rsidRDefault="002153BA" w:rsidP="002153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153BA">
        <w:rPr>
          <w:rFonts w:ascii="Times New Roman" w:hAnsi="Times New Roman" w:cs="Times New Roman"/>
          <w:b/>
          <w:sz w:val="28"/>
          <w:szCs w:val="28"/>
        </w:rPr>
        <w:t xml:space="preserve">КРАТКАЯ ИНСТРУКЦИЯ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(ПОРЯДОК) </w:t>
      </w:r>
    </w:p>
    <w:bookmarkEnd w:id="0"/>
    <w:p w:rsidR="0070033A" w:rsidRPr="002153BA" w:rsidRDefault="002153BA" w:rsidP="002153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3BA">
        <w:rPr>
          <w:rFonts w:ascii="Times New Roman" w:hAnsi="Times New Roman" w:cs="Times New Roman"/>
          <w:b/>
          <w:sz w:val="28"/>
          <w:szCs w:val="28"/>
        </w:rPr>
        <w:t>ПО СОЗДАНИЮ ВЕРСИИ (ИДЕНТИФИКАТОРА) ОТЧЕТА</w:t>
      </w:r>
    </w:p>
    <w:p w:rsidR="002153BA" w:rsidRDefault="00A7706D">
      <w:r>
        <w:t>Создание версии (идентификатора) отчета осуществляется через «Региональный сегмент ГАС «Управление» (</w:t>
      </w:r>
      <w:hyperlink r:id="rId6" w:history="1">
        <w:r w:rsidRPr="00AB5056">
          <w:rPr>
            <w:rStyle w:val="a3"/>
          </w:rPr>
          <w:t>http://iap.nso.ru/gasu</w:t>
        </w:r>
      </w:hyperlink>
      <w:r>
        <w:t>).</w:t>
      </w:r>
    </w:p>
    <w:p w:rsidR="00EC4654" w:rsidRDefault="00EC4654">
      <w:r>
        <w:t>К этапу создания версии (идентификатора) отчета стоит переходить только в том случае, если:</w:t>
      </w:r>
    </w:p>
    <w:p w:rsidR="00EC4654" w:rsidRDefault="00EC4654" w:rsidP="00EC4654">
      <w:pPr>
        <w:ind w:firstLine="284"/>
      </w:pPr>
      <w:r>
        <w:t>- вы занесли плановые и фактические данные по годам и кварталам текущего года;</w:t>
      </w:r>
    </w:p>
    <w:p w:rsidR="00EC4654" w:rsidRDefault="00EC4654" w:rsidP="00EC4654">
      <w:pPr>
        <w:ind w:firstLine="284"/>
      </w:pPr>
      <w:r>
        <w:t>- вы «заблокировали» и «утвердили» целевую программу;</w:t>
      </w:r>
    </w:p>
    <w:p w:rsidR="00EC4654" w:rsidRDefault="00EC4654" w:rsidP="00EC4654">
      <w:pPr>
        <w:ind w:firstLine="284"/>
      </w:pPr>
      <w:r>
        <w:t>- вы «заблокировали» и «утвердили» план по целевой программе.</w:t>
      </w:r>
    </w:p>
    <w:p w:rsidR="00A7706D" w:rsidRDefault="00A7706D">
      <w:r>
        <w:t xml:space="preserve">Для создания версии (идентификатора) отчета необходимо </w:t>
      </w:r>
      <w:r w:rsidRPr="00EC4654">
        <w:rPr>
          <w:b/>
          <w:u w:val="single"/>
        </w:rPr>
        <w:t>поэтапно выполнить следующие действия</w:t>
      </w:r>
      <w:r>
        <w:t>:</w:t>
      </w:r>
    </w:p>
    <w:p w:rsidR="00A7706D" w:rsidRDefault="00A7706D" w:rsidP="00A7706D">
      <w:pPr>
        <w:pStyle w:val="a4"/>
        <w:numPr>
          <w:ilvl w:val="0"/>
          <w:numId w:val="2"/>
        </w:numPr>
      </w:pPr>
      <w:r w:rsidRPr="00A7706D">
        <w:rPr>
          <w:b/>
        </w:rPr>
        <w:t>Нажать</w:t>
      </w:r>
      <w:r>
        <w:t xml:space="preserve"> на пункт меню </w:t>
      </w:r>
      <w:r>
        <w:rPr>
          <w:noProof/>
          <w:lang w:eastAsia="ru-RU"/>
        </w:rPr>
        <w:drawing>
          <wp:inline distT="0" distB="0" distL="0" distR="0">
            <wp:extent cx="2398395" cy="284480"/>
            <wp:effectExtent l="0" t="0" r="190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A7706D" w:rsidRDefault="00A7706D" w:rsidP="00A7706D">
      <w:pPr>
        <w:pStyle w:val="a4"/>
        <w:numPr>
          <w:ilvl w:val="0"/>
          <w:numId w:val="2"/>
        </w:numPr>
      </w:pPr>
      <w:r>
        <w:t xml:space="preserve">Перейти к разделу «Годовая и квартальная отчетность» через пункт «Итоговые формы приложений ВЦП (или ДЦП, в зависимости от типа целевой </w:t>
      </w:r>
      <w:proofErr w:type="spellStart"/>
      <w:r>
        <w:t>программй</w:t>
      </w:r>
      <w:proofErr w:type="spellEnd"/>
      <w:r>
        <w:t xml:space="preserve">)». </w:t>
      </w:r>
      <w:r w:rsidRPr="00A7706D">
        <w:rPr>
          <w:b/>
        </w:rPr>
        <w:t>Нажать</w:t>
      </w:r>
      <w:r>
        <w:t xml:space="preserve"> на него. </w:t>
      </w:r>
    </w:p>
    <w:p w:rsidR="00A7706D" w:rsidRPr="00A7706D" w:rsidRDefault="00A7706D" w:rsidP="00EC4654">
      <w:pPr>
        <w:pStyle w:val="a4"/>
        <w:jc w:val="center"/>
      </w:pPr>
      <w:r>
        <w:rPr>
          <w:noProof/>
          <w:lang w:eastAsia="ru-RU"/>
        </w:rPr>
        <w:drawing>
          <wp:inline distT="0" distB="0" distL="0" distR="0">
            <wp:extent cx="6306185" cy="39509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185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6D" w:rsidRDefault="00A7706D" w:rsidP="00A7706D">
      <w:pPr>
        <w:pStyle w:val="a4"/>
        <w:numPr>
          <w:ilvl w:val="0"/>
          <w:numId w:val="2"/>
        </w:numPr>
      </w:pPr>
      <w:r w:rsidRPr="00004105">
        <w:rPr>
          <w:b/>
        </w:rPr>
        <w:t>Подождать</w:t>
      </w:r>
      <w:r>
        <w:t xml:space="preserve"> пока отстроится итоговая форма</w:t>
      </w:r>
      <w:r w:rsidR="00EC4654" w:rsidRPr="00EC4654">
        <w:t>.</w:t>
      </w:r>
    </w:p>
    <w:p w:rsidR="00004105" w:rsidRPr="00004105" w:rsidRDefault="00004105" w:rsidP="00EC4654">
      <w:pPr>
        <w:pStyle w:val="a4"/>
        <w:jc w:val="center"/>
      </w:pPr>
      <w:r>
        <w:rPr>
          <w:noProof/>
          <w:lang w:eastAsia="ru-RU"/>
        </w:rPr>
        <w:drawing>
          <wp:inline distT="0" distB="0" distL="0" distR="0">
            <wp:extent cx="1155700" cy="114744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105" w:rsidRDefault="00EC4654" w:rsidP="00A7706D">
      <w:pPr>
        <w:pStyle w:val="a4"/>
        <w:numPr>
          <w:ilvl w:val="0"/>
          <w:numId w:val="2"/>
        </w:numPr>
      </w:pPr>
      <w:r>
        <w:lastRenderedPageBreak/>
        <w:t xml:space="preserve">В левой части экрана в выпадающем списке </w:t>
      </w:r>
      <w:r w:rsidRPr="00EC4654">
        <w:rPr>
          <w:b/>
        </w:rPr>
        <w:t xml:space="preserve">найти </w:t>
      </w:r>
      <w:r>
        <w:t xml:space="preserve">свою программу, </w:t>
      </w:r>
      <w:r w:rsidRPr="00EC4654">
        <w:rPr>
          <w:b/>
        </w:rPr>
        <w:t>нажать</w:t>
      </w:r>
      <w:r>
        <w:t xml:space="preserve"> на «плюс» - </w:t>
      </w:r>
      <w:r>
        <w:rPr>
          <w:noProof/>
          <w:lang w:eastAsia="ru-RU"/>
        </w:rPr>
        <w:drawing>
          <wp:inline distT="0" distB="0" distL="0" distR="0">
            <wp:extent cx="215661" cy="190454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1" cy="190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 w:rsidRPr="00EC4654">
        <w:rPr>
          <w:b/>
        </w:rPr>
        <w:t>выбрать</w:t>
      </w:r>
      <w:r>
        <w:t xml:space="preserve"> «План».</w:t>
      </w:r>
      <w:r w:rsidRPr="00EC4654">
        <w:t xml:space="preserve"> </w:t>
      </w:r>
    </w:p>
    <w:p w:rsidR="00EC4654" w:rsidRDefault="00EC4654" w:rsidP="00EC4654">
      <w:pPr>
        <w:pStyle w:val="a4"/>
        <w:jc w:val="center"/>
      </w:pPr>
      <w:r>
        <w:rPr>
          <w:noProof/>
          <w:lang w:eastAsia="ru-RU"/>
        </w:rPr>
        <w:drawing>
          <wp:inline distT="0" distB="0" distL="0" distR="0">
            <wp:extent cx="3174365" cy="362331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327" w:rsidRDefault="00EC4654" w:rsidP="00EC4654">
      <w:pPr>
        <w:pStyle w:val="a4"/>
        <w:rPr>
          <w:i/>
          <w:color w:val="000000" w:themeColor="text1"/>
          <w:sz w:val="20"/>
          <w:szCs w:val="20"/>
        </w:rPr>
      </w:pPr>
      <w:r w:rsidRPr="009F0327">
        <w:rPr>
          <w:b/>
          <w:i/>
          <w:color w:val="000000" w:themeColor="text1"/>
          <w:sz w:val="20"/>
          <w:szCs w:val="20"/>
        </w:rPr>
        <w:t>Подсказка:</w:t>
      </w:r>
      <w:r w:rsidRPr="009F0327">
        <w:rPr>
          <w:i/>
          <w:color w:val="000000" w:themeColor="text1"/>
          <w:sz w:val="20"/>
          <w:szCs w:val="20"/>
        </w:rPr>
        <w:t xml:space="preserve"> </w:t>
      </w:r>
      <w:proofErr w:type="gramStart"/>
      <w:r w:rsidRPr="009F0327">
        <w:rPr>
          <w:i/>
          <w:color w:val="000000" w:themeColor="text1"/>
          <w:sz w:val="20"/>
          <w:szCs w:val="20"/>
        </w:rPr>
        <w:t>воспользуйтесь поиском нажав</w:t>
      </w:r>
      <w:proofErr w:type="gramEnd"/>
      <w:r w:rsidRPr="009F0327">
        <w:rPr>
          <w:i/>
          <w:color w:val="000000" w:themeColor="text1"/>
          <w:sz w:val="20"/>
          <w:szCs w:val="20"/>
        </w:rPr>
        <w:t xml:space="preserve"> на кнопку </w:t>
      </w:r>
      <w:r w:rsidRPr="009F0327">
        <w:rPr>
          <w:i/>
          <w:noProof/>
          <w:color w:val="000000" w:themeColor="text1"/>
          <w:sz w:val="20"/>
          <w:szCs w:val="20"/>
          <w:lang w:eastAsia="ru-RU"/>
        </w:rPr>
        <w:drawing>
          <wp:inline distT="0" distB="0" distL="0" distR="0" wp14:anchorId="64B3025D" wp14:editId="426E9E26">
            <wp:extent cx="189865" cy="15557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0327" w:rsidRPr="009F0327">
        <w:rPr>
          <w:i/>
          <w:color w:val="000000" w:themeColor="text1"/>
          <w:sz w:val="20"/>
          <w:szCs w:val="20"/>
        </w:rPr>
        <w:t>. Это поможет Вам намного быстрее найти Вашу программу и план по ней.</w:t>
      </w:r>
      <w:r w:rsidR="009F0327">
        <w:rPr>
          <w:i/>
          <w:color w:val="000000" w:themeColor="text1"/>
          <w:sz w:val="20"/>
          <w:szCs w:val="20"/>
        </w:rPr>
        <w:t xml:space="preserve"> </w:t>
      </w:r>
    </w:p>
    <w:p w:rsidR="00EC4654" w:rsidRDefault="009F0327" w:rsidP="009F0327">
      <w:pPr>
        <w:pStyle w:val="a4"/>
        <w:jc w:val="center"/>
        <w:rPr>
          <w:i/>
          <w:color w:val="000000" w:themeColor="text1"/>
          <w:sz w:val="20"/>
          <w:szCs w:val="20"/>
        </w:rPr>
      </w:pPr>
      <w:r>
        <w:rPr>
          <w:i/>
          <w:noProof/>
          <w:color w:val="000000" w:themeColor="text1"/>
          <w:sz w:val="20"/>
          <w:szCs w:val="20"/>
          <w:lang w:eastAsia="ru-RU"/>
        </w:rPr>
        <w:drawing>
          <wp:inline distT="0" distB="0" distL="0" distR="0">
            <wp:extent cx="2769235" cy="17424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327" w:rsidRDefault="009F0327" w:rsidP="00EC4654">
      <w:pPr>
        <w:pStyle w:val="a4"/>
        <w:rPr>
          <w:i/>
          <w:color w:val="000000" w:themeColor="text1"/>
          <w:sz w:val="20"/>
          <w:szCs w:val="20"/>
        </w:rPr>
      </w:pPr>
      <w:r w:rsidRPr="009F0327">
        <w:rPr>
          <w:b/>
          <w:i/>
          <w:color w:val="FF0000"/>
          <w:sz w:val="20"/>
          <w:szCs w:val="20"/>
        </w:rPr>
        <w:t>Важно:</w:t>
      </w:r>
      <w:r w:rsidRPr="009F0327">
        <w:rPr>
          <w:i/>
          <w:color w:val="FF0000"/>
          <w:sz w:val="20"/>
          <w:szCs w:val="20"/>
        </w:rPr>
        <w:t xml:space="preserve"> квартальную отчетность необходимо </w:t>
      </w:r>
      <w:proofErr w:type="gramStart"/>
      <w:r w:rsidRPr="009F0327">
        <w:rPr>
          <w:i/>
          <w:color w:val="FF0000"/>
          <w:sz w:val="20"/>
          <w:szCs w:val="20"/>
        </w:rPr>
        <w:t>строить</w:t>
      </w:r>
      <w:proofErr w:type="gramEnd"/>
      <w:r w:rsidRPr="009F0327">
        <w:rPr>
          <w:i/>
          <w:color w:val="FF0000"/>
          <w:sz w:val="20"/>
          <w:szCs w:val="20"/>
        </w:rPr>
        <w:t xml:space="preserve"> выбрав в выпадающем списке план </w:t>
      </w:r>
      <w:r>
        <w:rPr>
          <w:i/>
          <w:noProof/>
          <w:color w:val="000000" w:themeColor="text1"/>
          <w:sz w:val="20"/>
          <w:szCs w:val="20"/>
          <w:lang w:eastAsia="ru-RU"/>
        </w:rPr>
        <w:drawing>
          <wp:inline distT="0" distB="0" distL="0" distR="0">
            <wp:extent cx="3450590" cy="1727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color w:val="000000" w:themeColor="text1"/>
          <w:sz w:val="20"/>
          <w:szCs w:val="20"/>
        </w:rPr>
        <w:t>.</w:t>
      </w:r>
    </w:p>
    <w:p w:rsidR="009F0327" w:rsidRPr="009F0327" w:rsidRDefault="009F0327" w:rsidP="00EC4654">
      <w:pPr>
        <w:pStyle w:val="a4"/>
        <w:rPr>
          <w:i/>
          <w:color w:val="000000" w:themeColor="text1"/>
          <w:sz w:val="20"/>
          <w:szCs w:val="20"/>
        </w:rPr>
      </w:pPr>
      <w:r>
        <w:rPr>
          <w:b/>
          <w:i/>
          <w:color w:val="FF0000"/>
          <w:sz w:val="20"/>
          <w:szCs w:val="20"/>
        </w:rPr>
        <w:t xml:space="preserve">Важно: </w:t>
      </w:r>
      <w:r w:rsidRPr="009F0327">
        <w:rPr>
          <w:i/>
          <w:color w:val="FF0000"/>
          <w:sz w:val="20"/>
          <w:szCs w:val="20"/>
        </w:rPr>
        <w:t xml:space="preserve">если у Вас создано несколько версий программы или плана, необходимо выбрать последнюю </w:t>
      </w:r>
      <w:r>
        <w:rPr>
          <w:i/>
          <w:color w:val="FF0000"/>
          <w:sz w:val="20"/>
          <w:szCs w:val="20"/>
        </w:rPr>
        <w:t xml:space="preserve">(нижнюю) </w:t>
      </w:r>
      <w:r w:rsidRPr="009F0327">
        <w:rPr>
          <w:i/>
          <w:color w:val="FF0000"/>
          <w:sz w:val="20"/>
          <w:szCs w:val="20"/>
        </w:rPr>
        <w:t>утвержденную версию плана.</w:t>
      </w:r>
    </w:p>
    <w:p w:rsidR="00EC4654" w:rsidRDefault="00544225" w:rsidP="00A7706D">
      <w:pPr>
        <w:pStyle w:val="a4"/>
        <w:numPr>
          <w:ilvl w:val="0"/>
          <w:numId w:val="2"/>
        </w:numPr>
      </w:pPr>
      <w:r w:rsidRPr="00544225">
        <w:rPr>
          <w:b/>
        </w:rPr>
        <w:t>Подождать</w:t>
      </w:r>
      <w:r>
        <w:t xml:space="preserve"> пока отстроится отчетность</w:t>
      </w:r>
    </w:p>
    <w:p w:rsidR="00544225" w:rsidRDefault="00544225" w:rsidP="00544225">
      <w:pPr>
        <w:pStyle w:val="a4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017905" cy="1009015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E7" w:rsidRDefault="00C03AE7" w:rsidP="00C03AE7">
      <w:pPr>
        <w:pStyle w:val="a4"/>
        <w:numPr>
          <w:ilvl w:val="0"/>
          <w:numId w:val="2"/>
        </w:numPr>
      </w:pPr>
      <w:r w:rsidRPr="00C03AE7">
        <w:rPr>
          <w:b/>
        </w:rPr>
        <w:t>Выбрать период</w:t>
      </w:r>
      <w:r w:rsidRPr="00C03AE7">
        <w:t xml:space="preserve"> соответствующий отчету о реализации программы, например, II квартал</w:t>
      </w:r>
    </w:p>
    <w:p w:rsidR="00C03AE7" w:rsidRPr="00C03AE7" w:rsidRDefault="00C03AE7" w:rsidP="00C03AE7">
      <w:pPr>
        <w:pStyle w:val="a4"/>
      </w:pPr>
      <w:r>
        <w:rPr>
          <w:noProof/>
          <w:lang w:eastAsia="ru-RU"/>
        </w:rPr>
        <w:lastRenderedPageBreak/>
        <w:drawing>
          <wp:inline distT="0" distB="0" distL="0" distR="0">
            <wp:extent cx="2791215" cy="2743583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049AE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215" cy="2743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E7" w:rsidRDefault="00C03AE7" w:rsidP="00C03AE7">
      <w:pPr>
        <w:pStyle w:val="a4"/>
        <w:numPr>
          <w:ilvl w:val="0"/>
          <w:numId w:val="2"/>
        </w:numPr>
      </w:pPr>
      <w:r w:rsidRPr="00544225">
        <w:rPr>
          <w:b/>
        </w:rPr>
        <w:t>Подождать</w:t>
      </w:r>
      <w:r>
        <w:t xml:space="preserve"> пока отстроится отчетность</w:t>
      </w:r>
    </w:p>
    <w:p w:rsidR="00C03AE7" w:rsidRDefault="00C03AE7" w:rsidP="00C03AE7">
      <w:pPr>
        <w:pStyle w:val="a4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CF68A26" wp14:editId="191ED668">
            <wp:extent cx="1017905" cy="1009015"/>
            <wp:effectExtent l="0" t="0" r="0" b="63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E7" w:rsidRPr="00C03AE7" w:rsidRDefault="00C03AE7" w:rsidP="00C03AE7">
      <w:pPr>
        <w:pStyle w:val="a4"/>
      </w:pPr>
    </w:p>
    <w:p w:rsidR="00B34A9C" w:rsidRPr="00544225" w:rsidRDefault="00B34A9C" w:rsidP="00B34A9C">
      <w:pPr>
        <w:pStyle w:val="a4"/>
        <w:jc w:val="both"/>
      </w:pPr>
      <w:r w:rsidRPr="00B34A9C">
        <w:rPr>
          <w:b/>
          <w:i/>
          <w:color w:val="FF0000"/>
        </w:rPr>
        <w:t>Важно:</w:t>
      </w:r>
      <w:r w:rsidRPr="00B34A9C">
        <w:rPr>
          <w:i/>
          <w:color w:val="FF0000"/>
        </w:rPr>
        <w:t xml:space="preserve"> по умолчанию вы находитесь на закладке</w:t>
      </w:r>
      <w:r>
        <w:rPr>
          <w:i/>
          <w:color w:val="FF0000"/>
        </w:rPr>
        <w:t xml:space="preserve"> (листе)</w:t>
      </w:r>
      <w:r w:rsidRPr="00B34A9C">
        <w:rPr>
          <w:color w:val="FF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923415" cy="267335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1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</w:rPr>
        <w:t xml:space="preserve">. </w:t>
      </w:r>
    </w:p>
    <w:p w:rsidR="00544225" w:rsidRDefault="00544225" w:rsidP="00A7706D">
      <w:pPr>
        <w:pStyle w:val="a4"/>
        <w:numPr>
          <w:ilvl w:val="0"/>
          <w:numId w:val="2"/>
        </w:numPr>
      </w:pPr>
      <w:r w:rsidRPr="00544225">
        <w:rPr>
          <w:b/>
        </w:rPr>
        <w:t>Занести</w:t>
      </w:r>
      <w:r>
        <w:t xml:space="preserve"> </w:t>
      </w:r>
      <w:r w:rsidRPr="00544225">
        <w:rPr>
          <w:b/>
        </w:rPr>
        <w:t>данные</w:t>
      </w:r>
      <w:r>
        <w:t xml:space="preserve"> в столбец «Основные результаты и причины отклонений фактического значения </w:t>
      </w:r>
      <w:proofErr w:type="gramStart"/>
      <w:r>
        <w:t>от</w:t>
      </w:r>
      <w:proofErr w:type="gramEnd"/>
      <w:r>
        <w:t xml:space="preserve"> планового за отчетный период».</w:t>
      </w:r>
    </w:p>
    <w:p w:rsidR="00544225" w:rsidRDefault="00544225" w:rsidP="00544225">
      <w:pPr>
        <w:pStyle w:val="a4"/>
        <w:jc w:val="center"/>
      </w:pPr>
      <w:r>
        <w:rPr>
          <w:noProof/>
          <w:lang w:eastAsia="ru-RU"/>
        </w:rPr>
        <w:drawing>
          <wp:inline distT="0" distB="0" distL="0" distR="0">
            <wp:extent cx="1431925" cy="114744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225" w:rsidRPr="00B34A9C" w:rsidRDefault="00544225" w:rsidP="00544225">
      <w:pPr>
        <w:pStyle w:val="a4"/>
        <w:jc w:val="both"/>
        <w:rPr>
          <w:i/>
          <w:color w:val="FF0000"/>
        </w:rPr>
      </w:pPr>
      <w:r w:rsidRPr="00B34A9C">
        <w:rPr>
          <w:b/>
          <w:i/>
          <w:color w:val="FF0000"/>
        </w:rPr>
        <w:t>Важно:</w:t>
      </w:r>
      <w:r w:rsidRPr="00B34A9C">
        <w:rPr>
          <w:i/>
          <w:color w:val="FF0000"/>
        </w:rPr>
        <w:t xml:space="preserve"> не заносите в столбец очень </w:t>
      </w:r>
      <w:r w:rsidR="00B34A9C">
        <w:rPr>
          <w:i/>
          <w:color w:val="FF0000"/>
        </w:rPr>
        <w:t>длинный</w:t>
      </w:r>
      <w:r w:rsidRPr="00B34A9C">
        <w:rPr>
          <w:i/>
          <w:color w:val="FF0000"/>
        </w:rPr>
        <w:t xml:space="preserve"> комментарий. </w:t>
      </w:r>
      <w:r w:rsidR="00B34A9C">
        <w:rPr>
          <w:i/>
          <w:color w:val="FF0000"/>
        </w:rPr>
        <w:t>Все детальные комментарии должны быть описаны в аналитической записке к отчету.</w:t>
      </w:r>
    </w:p>
    <w:p w:rsidR="00544225" w:rsidRDefault="00B34A9C" w:rsidP="00A7706D">
      <w:pPr>
        <w:pStyle w:val="a4"/>
        <w:numPr>
          <w:ilvl w:val="0"/>
          <w:numId w:val="2"/>
        </w:numPr>
      </w:pPr>
      <w:r w:rsidRPr="00B34A9C">
        <w:rPr>
          <w:b/>
        </w:rPr>
        <w:t>Проверить</w:t>
      </w:r>
      <w:r>
        <w:t xml:space="preserve"> полностью отчетную форму </w:t>
      </w:r>
      <w:r>
        <w:rPr>
          <w:noProof/>
          <w:lang w:eastAsia="ru-RU"/>
        </w:rPr>
        <w:drawing>
          <wp:inline distT="0" distB="0" distL="0" distR="0">
            <wp:extent cx="1923415" cy="267335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1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B34A9C" w:rsidRDefault="00B34A9C" w:rsidP="00A7706D">
      <w:pPr>
        <w:pStyle w:val="a4"/>
        <w:numPr>
          <w:ilvl w:val="0"/>
          <w:numId w:val="2"/>
        </w:numPr>
      </w:pPr>
      <w:r>
        <w:t xml:space="preserve">После проверки, </w:t>
      </w:r>
      <w:r w:rsidRPr="00B34A9C">
        <w:rPr>
          <w:b/>
        </w:rPr>
        <w:t xml:space="preserve">нажать </w:t>
      </w:r>
      <w:r>
        <w:t>на гиперссылку «Создание версии (идентификатора)».</w:t>
      </w:r>
    </w:p>
    <w:p w:rsidR="00B34A9C" w:rsidRPr="00B34A9C" w:rsidRDefault="00B34A9C" w:rsidP="00B34A9C">
      <w:pPr>
        <w:pStyle w:val="a4"/>
        <w:jc w:val="center"/>
      </w:pPr>
      <w:r>
        <w:rPr>
          <w:noProof/>
          <w:lang w:eastAsia="ru-RU"/>
        </w:rPr>
        <w:drawing>
          <wp:inline distT="0" distB="0" distL="0" distR="0">
            <wp:extent cx="2026920" cy="1898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A9C" w:rsidRDefault="00B34A9C" w:rsidP="00A7706D">
      <w:pPr>
        <w:pStyle w:val="a4"/>
        <w:numPr>
          <w:ilvl w:val="0"/>
          <w:numId w:val="2"/>
        </w:numPr>
      </w:pPr>
      <w:r>
        <w:t xml:space="preserve">После того как гиперссылка будет нажата, Вы </w:t>
      </w:r>
      <w:r w:rsidRPr="00B34A9C">
        <w:rPr>
          <w:b/>
        </w:rPr>
        <w:t>перейдете</w:t>
      </w:r>
      <w:r>
        <w:t xml:space="preserve"> на закладку (лист) «Создание версии»</w:t>
      </w:r>
    </w:p>
    <w:p w:rsidR="00B34A9C" w:rsidRPr="00B34A9C" w:rsidRDefault="00B34A9C" w:rsidP="00B34A9C">
      <w:pPr>
        <w:pStyle w:val="a4"/>
      </w:pPr>
      <w:r>
        <w:rPr>
          <w:noProof/>
          <w:lang w:eastAsia="ru-RU"/>
        </w:rPr>
        <w:lastRenderedPageBreak/>
        <w:drawing>
          <wp:inline distT="0" distB="0" distL="0" distR="0">
            <wp:extent cx="6297295" cy="2139315"/>
            <wp:effectExtent l="0" t="0" r="825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A9C" w:rsidRDefault="00B34A9C" w:rsidP="00A7706D">
      <w:pPr>
        <w:pStyle w:val="a4"/>
        <w:numPr>
          <w:ilvl w:val="0"/>
          <w:numId w:val="2"/>
        </w:numPr>
      </w:pPr>
      <w:r>
        <w:t xml:space="preserve">Если вы согласны создать версию (идентификатор) отчета, </w:t>
      </w:r>
      <w:r w:rsidRPr="00B34A9C">
        <w:rPr>
          <w:b/>
        </w:rPr>
        <w:t>нажмите</w:t>
      </w:r>
      <w:r>
        <w:rPr>
          <w:b/>
        </w:rPr>
        <w:t xml:space="preserve"> </w:t>
      </w:r>
      <w:r w:rsidRPr="00B34A9C">
        <w:t>на кнопку</w:t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41300" cy="207010"/>
            <wp:effectExtent l="0" t="0" r="635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Кнопка располагается в левой части экрана над названиями закладок (листов).</w:t>
      </w:r>
      <w:r w:rsidR="002D7083">
        <w:t xml:space="preserve"> Если не </w:t>
      </w:r>
      <w:proofErr w:type="gramStart"/>
      <w:r w:rsidR="002D7083">
        <w:t>согласны</w:t>
      </w:r>
      <w:proofErr w:type="gramEnd"/>
      <w:r w:rsidR="002D7083">
        <w:t xml:space="preserve">, нажмите на гиперссылку </w:t>
      </w:r>
      <w:r w:rsidR="002D7083">
        <w:rPr>
          <w:noProof/>
          <w:lang w:eastAsia="ru-RU"/>
        </w:rPr>
        <w:drawing>
          <wp:inline distT="0" distB="0" distL="0" distR="0">
            <wp:extent cx="716280" cy="172720"/>
            <wp:effectExtent l="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083" w:rsidRDefault="002D7083" w:rsidP="00A7706D">
      <w:pPr>
        <w:pStyle w:val="a4"/>
        <w:numPr>
          <w:ilvl w:val="0"/>
          <w:numId w:val="2"/>
        </w:numPr>
      </w:pPr>
      <w:r>
        <w:t xml:space="preserve">После нажатия на кнопку </w:t>
      </w:r>
      <w:r>
        <w:rPr>
          <w:noProof/>
          <w:lang w:eastAsia="ru-RU"/>
        </w:rPr>
        <w:drawing>
          <wp:inline distT="0" distB="0" distL="0" distR="0" wp14:anchorId="07D26BEC" wp14:editId="2E82F9F4">
            <wp:extent cx="241300" cy="207010"/>
            <wp:effectExtent l="0" t="0" r="635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будет создана версия</w:t>
      </w:r>
      <w:r w:rsidR="00D77D36">
        <w:t xml:space="preserve">, при этом кнопка </w:t>
      </w:r>
      <w:r w:rsidR="00D77D36">
        <w:rPr>
          <w:noProof/>
          <w:lang w:eastAsia="ru-RU"/>
        </w:rPr>
        <w:drawing>
          <wp:inline distT="0" distB="0" distL="0" distR="0" wp14:anchorId="47F3C95D" wp14:editId="6E80E207">
            <wp:extent cx="241300" cy="207010"/>
            <wp:effectExtent l="0" t="0" r="635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7D36">
        <w:t xml:space="preserve"> потухнет и примет вид </w:t>
      </w:r>
      <w:r w:rsidR="00D77D36">
        <w:rPr>
          <w:noProof/>
          <w:lang w:eastAsia="ru-RU"/>
        </w:rPr>
        <w:drawing>
          <wp:inline distT="0" distB="0" distL="0" distR="0">
            <wp:extent cx="189865" cy="180975"/>
            <wp:effectExtent l="0" t="0" r="63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574F">
        <w:t xml:space="preserve">. </w:t>
      </w:r>
      <w:r w:rsidR="00A8574F" w:rsidRPr="00D77D36">
        <w:rPr>
          <w:b/>
        </w:rPr>
        <w:t>Нажмите</w:t>
      </w:r>
      <w:r w:rsidR="00A8574F">
        <w:t xml:space="preserve"> на </w:t>
      </w:r>
      <w:proofErr w:type="spellStart"/>
      <w:r w:rsidR="00A8574F">
        <w:t>гиперрссылку</w:t>
      </w:r>
      <w:proofErr w:type="spellEnd"/>
      <w:r w:rsidR="00A8574F">
        <w:t xml:space="preserve"> </w:t>
      </w:r>
      <w:r w:rsidR="00D77D36">
        <w:rPr>
          <w:noProof/>
          <w:lang w:eastAsia="ru-RU"/>
        </w:rPr>
        <w:drawing>
          <wp:inline distT="0" distB="0" distL="0" distR="0" wp14:anchorId="0E96E7F1" wp14:editId="4E4CB1FC">
            <wp:extent cx="716280" cy="172720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7D36">
        <w:t>.</w:t>
      </w:r>
    </w:p>
    <w:p w:rsidR="00D77D36" w:rsidRDefault="00D77D36" w:rsidP="00A7706D">
      <w:pPr>
        <w:pStyle w:val="a4"/>
        <w:numPr>
          <w:ilvl w:val="0"/>
          <w:numId w:val="2"/>
        </w:numPr>
      </w:pPr>
      <w:r>
        <w:t xml:space="preserve">В выпадающем списке вы </w:t>
      </w:r>
      <w:r w:rsidRPr="00D77D36">
        <w:rPr>
          <w:b/>
        </w:rPr>
        <w:t>найдете созданную версию</w:t>
      </w:r>
      <w:r>
        <w:t xml:space="preserve"> (идентификатор) отчета.</w:t>
      </w:r>
    </w:p>
    <w:p w:rsidR="00D77D36" w:rsidRDefault="00D77D36" w:rsidP="00D77D36">
      <w:pPr>
        <w:pStyle w:val="a4"/>
        <w:jc w:val="center"/>
      </w:pPr>
      <w:r>
        <w:rPr>
          <w:noProof/>
          <w:lang w:eastAsia="ru-RU"/>
        </w:rPr>
        <w:drawing>
          <wp:inline distT="0" distB="0" distL="0" distR="0">
            <wp:extent cx="4415162" cy="646981"/>
            <wp:effectExtent l="0" t="0" r="4445" b="127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906"/>
                    <a:stretch/>
                  </pic:blipFill>
                  <pic:spPr bwMode="auto">
                    <a:xfrm>
                      <a:off x="0" y="0"/>
                      <a:ext cx="4416425" cy="647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D36" w:rsidRDefault="00D77D36" w:rsidP="00A7706D">
      <w:pPr>
        <w:pStyle w:val="a4"/>
        <w:numPr>
          <w:ilvl w:val="0"/>
          <w:numId w:val="2"/>
        </w:numPr>
      </w:pPr>
      <w:r>
        <w:t xml:space="preserve">Необходимо </w:t>
      </w:r>
      <w:r w:rsidRPr="00D77D36">
        <w:rPr>
          <w:b/>
        </w:rPr>
        <w:t>выбрать</w:t>
      </w:r>
      <w:r>
        <w:t xml:space="preserve"> данную версию отчетной формы. Подождать обновления.</w:t>
      </w:r>
    </w:p>
    <w:p w:rsidR="00D77D36" w:rsidRDefault="00D77D36" w:rsidP="00A7706D">
      <w:pPr>
        <w:pStyle w:val="a4"/>
        <w:numPr>
          <w:ilvl w:val="0"/>
          <w:numId w:val="2"/>
        </w:numPr>
      </w:pPr>
      <w:r>
        <w:t xml:space="preserve">После обновления </w:t>
      </w:r>
      <w:r w:rsidRPr="00D77D36">
        <w:rPr>
          <w:b/>
        </w:rPr>
        <w:t>поставить галку</w:t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337310" cy="38798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Подождать обновления.</w:t>
      </w:r>
    </w:p>
    <w:p w:rsidR="00D77D36" w:rsidRDefault="00D77D36" w:rsidP="00A7706D">
      <w:pPr>
        <w:pStyle w:val="a4"/>
        <w:numPr>
          <w:ilvl w:val="0"/>
          <w:numId w:val="2"/>
        </w:numPr>
        <w:rPr>
          <w:b/>
        </w:rPr>
      </w:pPr>
      <w:r w:rsidRPr="00D77D36">
        <w:t xml:space="preserve">Над таблицей появиться колонтитул с основными параметрами версии отчетной формы. </w:t>
      </w:r>
      <w:r w:rsidRPr="00D77D36">
        <w:rPr>
          <w:b/>
        </w:rPr>
        <w:t xml:space="preserve">Версия отчетной формы </w:t>
      </w:r>
      <w:r w:rsidR="00C03AE7">
        <w:rPr>
          <w:b/>
        </w:rPr>
        <w:t>представлена ниже</w:t>
      </w:r>
      <w:r w:rsidRPr="00D77D36">
        <w:rPr>
          <w:b/>
        </w:rPr>
        <w:t>.</w:t>
      </w:r>
    </w:p>
    <w:p w:rsidR="00D77D36" w:rsidRDefault="00D77D36" w:rsidP="00D77D36">
      <w:pPr>
        <w:pStyle w:val="a4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3571240" cy="7334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24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E7" w:rsidRDefault="00C03AE7" w:rsidP="00526B51">
      <w:pPr>
        <w:pStyle w:val="a4"/>
        <w:numPr>
          <w:ilvl w:val="0"/>
          <w:numId w:val="2"/>
        </w:numPr>
      </w:pPr>
      <w:r w:rsidRPr="00526B51">
        <w:t>В случае необходимости отчетную таблицу можно распечатать</w:t>
      </w:r>
      <w:r w:rsidR="00526B51">
        <w:t xml:space="preserve"> или выгрузить в привычный для Вас вид в</w:t>
      </w:r>
      <w:r w:rsidR="00526B51" w:rsidRPr="00526B51">
        <w:t xml:space="preserve"> </w:t>
      </w:r>
      <w:r w:rsidR="00526B51">
        <w:t xml:space="preserve">форматы </w:t>
      </w:r>
      <w:r w:rsidR="00526B51" w:rsidRPr="00526B51">
        <w:t>.</w:t>
      </w:r>
      <w:r w:rsidR="00526B51">
        <w:rPr>
          <w:lang w:val="en-US"/>
        </w:rPr>
        <w:t>rtf</w:t>
      </w:r>
      <w:r w:rsidR="00526B51" w:rsidRPr="00526B51">
        <w:t xml:space="preserve">, </w:t>
      </w:r>
      <w:proofErr w:type="spellStart"/>
      <w:r w:rsidR="00526B51">
        <w:rPr>
          <w:lang w:val="en-US"/>
        </w:rPr>
        <w:t>xls</w:t>
      </w:r>
      <w:proofErr w:type="spellEnd"/>
      <w:r w:rsidR="00526B51" w:rsidRPr="00526B51">
        <w:t xml:space="preserve"> </w:t>
      </w:r>
      <w:r w:rsidR="00526B51">
        <w:t>и т.п.</w:t>
      </w:r>
    </w:p>
    <w:p w:rsidR="00526B51" w:rsidRDefault="00526B51" w:rsidP="00526B51">
      <w:pPr>
        <w:pStyle w:val="a4"/>
      </w:pPr>
      <w:r>
        <w:rPr>
          <w:noProof/>
          <w:lang w:eastAsia="ru-RU"/>
        </w:rPr>
        <w:drawing>
          <wp:inline distT="0" distB="0" distL="0" distR="0">
            <wp:extent cx="5288280" cy="1759585"/>
            <wp:effectExtent l="0" t="0" r="762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B51" w:rsidRPr="00526B51" w:rsidRDefault="00526B51" w:rsidP="00526B51">
      <w:pPr>
        <w:pStyle w:val="a4"/>
      </w:pPr>
      <w:r>
        <w:rPr>
          <w:noProof/>
          <w:lang w:eastAsia="ru-RU"/>
        </w:rPr>
        <w:lastRenderedPageBreak/>
        <w:drawing>
          <wp:inline distT="0" distB="0" distL="0" distR="0">
            <wp:extent cx="3985260" cy="212217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E7" w:rsidRDefault="00C03AE7" w:rsidP="00C03AE7">
      <w:pPr>
        <w:pStyle w:val="a4"/>
        <w:numPr>
          <w:ilvl w:val="0"/>
          <w:numId w:val="2"/>
        </w:numPr>
      </w:pPr>
      <w:r w:rsidRPr="00C03AE7">
        <w:t>Соответственно в минэкономразвития НСО направляется сопроводительное письмо с указанием версии отчетной формы в информационной системе «Программно-целевое управление в Новосибирской области» с Приложением Аналитической записки.</w:t>
      </w:r>
    </w:p>
    <w:p w:rsidR="00C03AE7" w:rsidRDefault="00C03AE7" w:rsidP="00C03AE7">
      <w:pPr>
        <w:pStyle w:val="a4"/>
        <w:rPr>
          <w:color w:val="FF0000"/>
        </w:rPr>
      </w:pPr>
      <w:r w:rsidRPr="00C03AE7">
        <w:rPr>
          <w:b/>
        </w:rPr>
        <w:t>Пример версии (идентификатора) отчета</w:t>
      </w:r>
      <w:r>
        <w:t xml:space="preserve">: </w:t>
      </w:r>
      <w:r w:rsidR="00526B51" w:rsidRPr="00526B51">
        <w:rPr>
          <w:color w:val="FF0000"/>
        </w:rPr>
        <w:t>Версия отчета от 19.07.2014 16:09:39</w:t>
      </w:r>
    </w:p>
    <w:p w:rsidR="00526B51" w:rsidRPr="00526B51" w:rsidRDefault="00526B51" w:rsidP="00C03AE7">
      <w:pPr>
        <w:pStyle w:val="a4"/>
      </w:pPr>
      <w:r w:rsidRPr="00526B51">
        <w:t>Таким образом, версией отчета является дата и время его создания.</w:t>
      </w:r>
    </w:p>
    <w:sectPr w:rsidR="00526B51" w:rsidRPr="00526B51" w:rsidSect="002153B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A5C53"/>
    <w:multiLevelType w:val="hybridMultilevel"/>
    <w:tmpl w:val="BC1879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E04EC9"/>
    <w:multiLevelType w:val="hybridMultilevel"/>
    <w:tmpl w:val="C5F0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771"/>
    <w:rsid w:val="00004105"/>
    <w:rsid w:val="002153BA"/>
    <w:rsid w:val="002D7083"/>
    <w:rsid w:val="004030F4"/>
    <w:rsid w:val="00526B51"/>
    <w:rsid w:val="00544225"/>
    <w:rsid w:val="006713BB"/>
    <w:rsid w:val="0070033A"/>
    <w:rsid w:val="007B5771"/>
    <w:rsid w:val="00935FC9"/>
    <w:rsid w:val="009F0327"/>
    <w:rsid w:val="00A7706D"/>
    <w:rsid w:val="00A8574F"/>
    <w:rsid w:val="00B34A9C"/>
    <w:rsid w:val="00C03AE7"/>
    <w:rsid w:val="00D77D36"/>
    <w:rsid w:val="00EC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706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706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7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70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706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706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7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70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tmp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iap.nso.ru/gasu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Никитина</cp:lastModifiedBy>
  <cp:revision>2</cp:revision>
  <dcterms:created xsi:type="dcterms:W3CDTF">2015-05-06T10:17:00Z</dcterms:created>
  <dcterms:modified xsi:type="dcterms:W3CDTF">2015-05-06T10:17:00Z</dcterms:modified>
</cp:coreProperties>
</file>