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11D" w:rsidRPr="00244E08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УТВЕРЖДЕНА</w:t>
      </w:r>
    </w:p>
    <w:p w:rsidR="0097611D" w:rsidRPr="00244E08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97611D" w:rsidRPr="00244E08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Новосибирской области</w:t>
      </w:r>
    </w:p>
    <w:p w:rsidR="0097611D" w:rsidRPr="00244E08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244E08">
        <w:rPr>
          <w:rFonts w:ascii="Times New Roman" w:eastAsia="Times New Roman" w:hAnsi="Times New Roman"/>
          <w:sz w:val="28"/>
          <w:szCs w:val="28"/>
        </w:rPr>
        <w:t xml:space="preserve">от </w:t>
      </w:r>
      <w:r w:rsidRPr="00244E08">
        <w:rPr>
          <w:rFonts w:ascii="Times New Roman" w:hAnsi="Times New Roman" w:cs="Times New Roman"/>
          <w:sz w:val="28"/>
          <w:szCs w:val="28"/>
        </w:rPr>
        <w:t>14.12.2016 № 403-п</w:t>
      </w:r>
    </w:p>
    <w:p w:rsidR="0097611D" w:rsidRPr="00244E08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(в ред. постановлений</w:t>
      </w:r>
    </w:p>
    <w:p w:rsidR="00EC1DD9" w:rsidRPr="00244E08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 xml:space="preserve">Правительства Новосибирской области от </w:t>
      </w:r>
      <w:r w:rsidRPr="00244E08">
        <w:rPr>
          <w:rFonts w:ascii="Times New Roman" w:hAnsi="Times New Roman" w:cs="Times New Roman"/>
          <w:sz w:val="28"/>
          <w:szCs w:val="28"/>
        </w:rPr>
        <w:t>03.10.2017 № 373-п</w:t>
      </w:r>
      <w:r w:rsidRPr="00244E08">
        <w:rPr>
          <w:rFonts w:ascii="Times New Roman" w:hAnsi="Times New Roman"/>
          <w:sz w:val="28"/>
          <w:szCs w:val="28"/>
        </w:rPr>
        <w:t xml:space="preserve">, </w:t>
      </w:r>
      <w:r w:rsidR="00C76478" w:rsidRPr="00244E08">
        <w:rPr>
          <w:rFonts w:ascii="Times New Roman" w:hAnsi="Times New Roman"/>
          <w:sz w:val="28"/>
          <w:szCs w:val="28"/>
        </w:rPr>
        <w:t>от 28.04.2018 № 161</w:t>
      </w:r>
      <w:r w:rsidRPr="00244E08">
        <w:rPr>
          <w:rFonts w:ascii="Times New Roman" w:hAnsi="Times New Roman"/>
          <w:sz w:val="28"/>
          <w:szCs w:val="28"/>
        </w:rPr>
        <w:t>-п</w:t>
      </w:r>
      <w:r w:rsidR="00DD677A" w:rsidRPr="00244E08">
        <w:rPr>
          <w:rFonts w:ascii="Times New Roman" w:hAnsi="Times New Roman"/>
          <w:sz w:val="28"/>
          <w:szCs w:val="28"/>
        </w:rPr>
        <w:t>, от 25.12.2018 № 561-п</w:t>
      </w:r>
      <w:r w:rsidR="00433FD2" w:rsidRPr="00244E08">
        <w:rPr>
          <w:rFonts w:ascii="Times New Roman" w:hAnsi="Times New Roman"/>
          <w:sz w:val="28"/>
          <w:szCs w:val="28"/>
        </w:rPr>
        <w:t>, от 25.06.2019 № 247-п</w:t>
      </w:r>
      <w:r w:rsidR="00EC1DD9" w:rsidRPr="00244E08">
        <w:rPr>
          <w:rFonts w:ascii="Times New Roman" w:hAnsi="Times New Roman"/>
          <w:sz w:val="28"/>
          <w:szCs w:val="28"/>
        </w:rPr>
        <w:t>,</w:t>
      </w:r>
    </w:p>
    <w:p w:rsidR="00113339" w:rsidRPr="00244E08" w:rsidRDefault="00EC1DD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от 31.12.2019 № 516-п</w:t>
      </w:r>
      <w:r w:rsidR="00113339" w:rsidRPr="00244E08">
        <w:rPr>
          <w:rFonts w:ascii="Times New Roman" w:hAnsi="Times New Roman"/>
          <w:sz w:val="28"/>
          <w:szCs w:val="28"/>
        </w:rPr>
        <w:t>,</w:t>
      </w:r>
    </w:p>
    <w:p w:rsidR="00DF7A99" w:rsidRPr="00244E08" w:rsidRDefault="0011333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от 27.04.2020 №153-п</w:t>
      </w:r>
      <w:r w:rsidR="00DF7A99" w:rsidRPr="00244E08">
        <w:rPr>
          <w:rFonts w:ascii="Times New Roman" w:hAnsi="Times New Roman"/>
          <w:sz w:val="28"/>
          <w:szCs w:val="28"/>
        </w:rPr>
        <w:t>,</w:t>
      </w:r>
    </w:p>
    <w:p w:rsidR="00BF1856" w:rsidRPr="00244E08" w:rsidRDefault="00DF7A9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от 08.09.2020 № 376-п</w:t>
      </w:r>
      <w:r w:rsidR="00BF1856" w:rsidRPr="00244E08">
        <w:rPr>
          <w:rFonts w:ascii="Times New Roman" w:hAnsi="Times New Roman"/>
          <w:sz w:val="28"/>
          <w:szCs w:val="28"/>
        </w:rPr>
        <w:t>,</w:t>
      </w:r>
    </w:p>
    <w:p w:rsidR="00325E7D" w:rsidRPr="00244E08" w:rsidRDefault="00BF1856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от 22.12.2020 №542-п</w:t>
      </w:r>
      <w:r w:rsidR="00325E7D" w:rsidRPr="00244E08">
        <w:rPr>
          <w:rFonts w:ascii="Times New Roman" w:hAnsi="Times New Roman"/>
          <w:sz w:val="28"/>
          <w:szCs w:val="28"/>
        </w:rPr>
        <w:t>,</w:t>
      </w:r>
    </w:p>
    <w:p w:rsidR="00DC745B" w:rsidRPr="00244E08" w:rsidRDefault="00325E7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от 09.03.2021 №64-п</w:t>
      </w:r>
      <w:r w:rsidR="00DC745B" w:rsidRPr="00244E08">
        <w:rPr>
          <w:rFonts w:ascii="Times New Roman" w:hAnsi="Times New Roman"/>
          <w:sz w:val="28"/>
          <w:szCs w:val="28"/>
        </w:rPr>
        <w:t>,</w:t>
      </w:r>
    </w:p>
    <w:p w:rsidR="007178DD" w:rsidRDefault="00DC745B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от </w:t>
      </w:r>
      <w:r w:rsidR="00954753" w:rsidRPr="00244E08">
        <w:rPr>
          <w:rFonts w:ascii="Times New Roman" w:hAnsi="Times New Roman"/>
          <w:sz w:val="28"/>
          <w:szCs w:val="28"/>
        </w:rPr>
        <w:t>20.</w:t>
      </w:r>
      <w:r w:rsidRPr="00244E08">
        <w:rPr>
          <w:rFonts w:ascii="Times New Roman" w:hAnsi="Times New Roman"/>
          <w:sz w:val="28"/>
          <w:szCs w:val="28"/>
        </w:rPr>
        <w:t>04.2021 №</w:t>
      </w:r>
      <w:r w:rsidR="00954753" w:rsidRPr="00244E08">
        <w:rPr>
          <w:rFonts w:ascii="Times New Roman" w:hAnsi="Times New Roman"/>
          <w:sz w:val="28"/>
          <w:szCs w:val="28"/>
        </w:rPr>
        <w:t>133-п</w:t>
      </w:r>
      <w:r w:rsidR="007178DD">
        <w:rPr>
          <w:rFonts w:ascii="Times New Roman" w:hAnsi="Times New Roman"/>
          <w:sz w:val="28"/>
          <w:szCs w:val="28"/>
        </w:rPr>
        <w:t>.</w:t>
      </w:r>
    </w:p>
    <w:p w:rsidR="0097611D" w:rsidRPr="00244E08" w:rsidRDefault="007178D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BA4FD7">
        <w:rPr>
          <w:rFonts w:ascii="Times New Roman" w:hAnsi="Times New Roman"/>
          <w:sz w:val="28"/>
          <w:szCs w:val="28"/>
        </w:rPr>
        <w:t xml:space="preserve">от </w:t>
      </w:r>
      <w:r w:rsidR="00BA4FD7" w:rsidRPr="00BA4FD7">
        <w:rPr>
          <w:rFonts w:ascii="Times New Roman" w:hAnsi="Times New Roman"/>
          <w:sz w:val="28"/>
          <w:szCs w:val="28"/>
        </w:rPr>
        <w:t xml:space="preserve">05.07.2021 </w:t>
      </w:r>
      <w:r w:rsidRPr="00BA4FD7">
        <w:rPr>
          <w:rFonts w:ascii="Times New Roman" w:hAnsi="Times New Roman"/>
          <w:sz w:val="28"/>
          <w:szCs w:val="28"/>
        </w:rPr>
        <w:t>№</w:t>
      </w:r>
      <w:r w:rsidR="00DC745B" w:rsidRPr="00BA4FD7">
        <w:rPr>
          <w:rFonts w:ascii="Times New Roman" w:hAnsi="Times New Roman"/>
          <w:sz w:val="28"/>
          <w:szCs w:val="28"/>
        </w:rPr>
        <w:t> </w:t>
      </w:r>
      <w:r w:rsidR="00BA4FD7" w:rsidRPr="00BA4FD7">
        <w:rPr>
          <w:rFonts w:ascii="Times New Roman" w:hAnsi="Times New Roman"/>
          <w:sz w:val="28"/>
          <w:szCs w:val="28"/>
        </w:rPr>
        <w:t>257-п</w:t>
      </w:r>
      <w:r w:rsidR="0097611D" w:rsidRPr="00244E08">
        <w:rPr>
          <w:rFonts w:ascii="Times New Roman" w:hAnsi="Times New Roman"/>
          <w:sz w:val="28"/>
          <w:szCs w:val="28"/>
        </w:rPr>
        <w:t>)</w:t>
      </w:r>
    </w:p>
    <w:p w:rsidR="00055784" w:rsidRPr="00244E08" w:rsidRDefault="00055784" w:rsidP="009761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55784" w:rsidRPr="00244E08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 w:rsidRPr="00244E08">
        <w:rPr>
          <w:rFonts w:ascii="Times New Roman" w:hAnsi="Times New Roman" w:cs="Times New Roman"/>
          <w:sz w:val="28"/>
          <w:szCs w:val="28"/>
        </w:rPr>
        <w:t>ГОСУДАРСТВЕННАЯ ПРОГРАММА</w:t>
      </w:r>
    </w:p>
    <w:p w:rsidR="00055784" w:rsidRPr="00244E08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НОВОСИБИРСКОЙ ОБЛАСТИ «ПОСТРОЕНИЕ И РАЗВИТИЕ</w:t>
      </w:r>
    </w:p>
    <w:p w:rsidR="00055784" w:rsidRPr="00244E08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АППАРАТНО-ПРОГРАММНОГО КОМПЛЕКСА «БЕЗОПАСНЫЙ</w:t>
      </w:r>
    </w:p>
    <w:p w:rsidR="00055784" w:rsidRPr="00244E08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ГОРОД» В НОВОСИБИРСКОЙ ОБЛАСТИ»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I. ПАСПОРТ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6"/>
        <w:gridCol w:w="7009"/>
      </w:tblGrid>
      <w:tr w:rsidR="00055784" w:rsidRPr="00244E08" w:rsidTr="00055784">
        <w:tc>
          <w:tcPr>
            <w:tcW w:w="1250" w:type="pct"/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</w:t>
            </w:r>
          </w:p>
        </w:tc>
        <w:tc>
          <w:tcPr>
            <w:tcW w:w="3750" w:type="pct"/>
          </w:tcPr>
          <w:p w:rsidR="00055784" w:rsidRPr="00244E08" w:rsidRDefault="00055784" w:rsidP="00C938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 Новосибирс</w:t>
            </w:r>
            <w:r w:rsidR="00C938A2" w:rsidRPr="00244E08">
              <w:rPr>
                <w:rFonts w:ascii="Times New Roman" w:hAnsi="Times New Roman" w:cs="Times New Roman"/>
                <w:sz w:val="28"/>
                <w:szCs w:val="28"/>
              </w:rPr>
              <w:t>кой области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» (далее - государственная программа)</w:t>
            </w:r>
          </w:p>
        </w:tc>
      </w:tr>
      <w:tr w:rsidR="00055784" w:rsidRPr="00244E08" w:rsidTr="00055784">
        <w:tc>
          <w:tcPr>
            <w:tcW w:w="1250" w:type="pct"/>
          </w:tcPr>
          <w:p w:rsidR="00055784" w:rsidRPr="00244E08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/>
                <w:sz w:val="28"/>
                <w:szCs w:val="28"/>
              </w:rPr>
              <w:t>Разработчики государственной программы</w:t>
            </w:r>
          </w:p>
        </w:tc>
        <w:tc>
          <w:tcPr>
            <w:tcW w:w="3750" w:type="pct"/>
          </w:tcPr>
          <w:p w:rsidR="00055784" w:rsidRPr="00244E08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</w:t>
            </w:r>
            <w:r w:rsidRPr="00244E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инистерство цифрового развития и связи Новосибирской области с </w:t>
            </w:r>
            <w:r w:rsidRPr="00244E08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</w:p>
        </w:tc>
      </w:tr>
      <w:tr w:rsidR="00055784" w:rsidRPr="00244E08" w:rsidTr="00055784">
        <w:tc>
          <w:tcPr>
            <w:tcW w:w="1250" w:type="pct"/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3750" w:type="pct"/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заказчик-координатор: департамент информатизации и развития телекоммуникационных технологий Новосибирской области</w:t>
            </w:r>
            <w:r w:rsidR="00902FF6"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244E08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244E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244E08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Государственные заказчики: департамент информатизации и развития телекоммуникационных технологий Новосибирской области</w:t>
            </w:r>
            <w:r w:rsidR="00902FF6"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244E08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</w:t>
            </w:r>
            <w:r w:rsidR="00902FF6" w:rsidRPr="00244E08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14.08.2019, </w:t>
            </w:r>
            <w:r w:rsidR="00902FF6" w:rsidRPr="00244E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244E08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, министерство строительства Новосибирской области, министерство транспорта и дорожного хозяйства Новосибирской области, министерство жилищно-коммунального хозяйства и энергетики Новосибирской области, </w:t>
            </w:r>
            <w:r w:rsidR="002B69E2" w:rsidRPr="00244E08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</w:p>
        </w:tc>
      </w:tr>
      <w:tr w:rsidR="00055784" w:rsidRPr="00244E08" w:rsidTr="00055784">
        <w:tc>
          <w:tcPr>
            <w:tcW w:w="1250" w:type="pct"/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государственной программы</w:t>
            </w:r>
          </w:p>
        </w:tc>
        <w:tc>
          <w:tcPr>
            <w:tcW w:w="3750" w:type="pct"/>
          </w:tcPr>
          <w:p w:rsidR="00055784" w:rsidRPr="00244E08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Министр цифрового развития и связи Новосибирской области – Дюбанов А.В.</w:t>
            </w:r>
          </w:p>
        </w:tc>
      </w:tr>
      <w:tr w:rsidR="00055784" w:rsidRPr="00244E08" w:rsidTr="00055784">
        <w:tc>
          <w:tcPr>
            <w:tcW w:w="1250" w:type="pct"/>
          </w:tcPr>
          <w:p w:rsidR="00055784" w:rsidRPr="00244E08" w:rsidRDefault="00557645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 государственной программы, мероприятий государственной программы</w:t>
            </w:r>
          </w:p>
        </w:tc>
        <w:tc>
          <w:tcPr>
            <w:tcW w:w="3750" w:type="pct"/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</w:t>
            </w:r>
            <w:r w:rsidR="00902FF6"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244E08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с 01.01.2016 по 14.08.2019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02FF6" w:rsidRPr="00244E08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Pr="00244E08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  <w:r w:rsidRPr="00244E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области;</w:t>
            </w:r>
          </w:p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области;</w:t>
            </w:r>
          </w:p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области;</w:t>
            </w:r>
          </w:p>
          <w:p w:rsidR="00055784" w:rsidRPr="00244E08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  <w:r w:rsidR="00055784" w:rsidRPr="00244E0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      </w:r>
          </w:p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Новосибирской области (во взаимодействии);</w:t>
            </w:r>
          </w:p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исполнители, привлекаемые в соответствии с законодательством</w:t>
            </w:r>
          </w:p>
        </w:tc>
      </w:tr>
      <w:tr w:rsidR="00055784" w:rsidRPr="00244E08" w:rsidTr="00055784">
        <w:tc>
          <w:tcPr>
            <w:tcW w:w="1250" w:type="pct"/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Цели и задачи государственной программы</w:t>
            </w:r>
          </w:p>
        </w:tc>
        <w:tc>
          <w:tcPr>
            <w:tcW w:w="3750" w:type="pct"/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служб, ответственных за обеспечение общественной безопасности, правопорядка и безопасности среды обитания.</w:t>
            </w:r>
          </w:p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программы:</w:t>
            </w:r>
          </w:p>
          <w:p w:rsidR="00055784" w:rsidRPr="00244E08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055784"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      </w:r>
            <w:r w:rsidR="00223C0C" w:rsidRPr="00244E08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="00055784" w:rsidRPr="00244E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244E08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055784" w:rsidRPr="00244E08">
              <w:rPr>
                <w:rFonts w:ascii="Times New Roman" w:hAnsi="Times New Roman" w:cs="Times New Roman"/>
                <w:sz w:val="28"/>
                <w:szCs w:val="28"/>
              </w:rPr>
              <w:t>Развитие существующих и создание новых функциональных компонентов безопасности для эффективного функционирования ап</w:t>
            </w:r>
            <w:r w:rsidR="00223C0C" w:rsidRPr="00244E08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</w:p>
        </w:tc>
      </w:tr>
      <w:tr w:rsidR="00055784" w:rsidRPr="00244E08" w:rsidTr="00055784">
        <w:tc>
          <w:tcPr>
            <w:tcW w:w="1250" w:type="pct"/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подпрограмм государственной программы</w:t>
            </w:r>
          </w:p>
        </w:tc>
        <w:tc>
          <w:tcPr>
            <w:tcW w:w="3750" w:type="pct"/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Подпрограммы не выделяются</w:t>
            </w:r>
          </w:p>
        </w:tc>
      </w:tr>
      <w:tr w:rsidR="00055784" w:rsidRPr="00244E08" w:rsidTr="00055784">
        <w:tc>
          <w:tcPr>
            <w:tcW w:w="1250" w:type="pct"/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Сроки (этапы) реализации государственной программы</w:t>
            </w:r>
          </w:p>
        </w:tc>
        <w:tc>
          <w:tcPr>
            <w:tcW w:w="3750" w:type="pct"/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Период реализации госуда</w:t>
            </w:r>
            <w:r w:rsidR="008941C4" w:rsidRPr="00244E08">
              <w:rPr>
                <w:rFonts w:ascii="Times New Roman" w:hAnsi="Times New Roman" w:cs="Times New Roman"/>
                <w:sz w:val="28"/>
                <w:szCs w:val="28"/>
              </w:rPr>
              <w:t>рственной программы: 2016 - 2023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годы.</w:t>
            </w:r>
          </w:p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Этапы реализации государственной программы не выделяются</w:t>
            </w:r>
          </w:p>
        </w:tc>
      </w:tr>
      <w:tr w:rsidR="00055784" w:rsidRPr="00244E08" w:rsidTr="00055784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244E08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3750" w:type="pct"/>
            <w:tcBorders>
              <w:bottom w:val="single" w:sz="4" w:space="0" w:color="auto"/>
            </w:tcBorders>
          </w:tcPr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Общий объем ассигнований на реализацию государственной программы на 2016-2023 годы составляет 3 074 618,0* тыс. рублей, в том числе по годам: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2016 год* – 415 307,5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2017 год – 446 451,8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2018 год – 430 260,4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2019 год – 593 314,6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2020 год – 387 859,0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2021 год – 535 999,3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2022 год – 309 135,9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2023 год – 371 597,0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областной бюджет Новосибирской области – 3 067 666,1* тыс. рублей, в том числе по годам: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2016 год* – 413 157,5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2017 год – 442 858,0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2018 год – 429 097,2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2019 год – 591 699,8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2020 год – 387 278,9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2021 год – 535 999,3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2022 год – 309 135,9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2023 год – 371 597,0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средства местных бюджетов – 6 951,9* тыс. рублей,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2016 год* – 2 150,0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2017 год – 3 593,8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2018 год – 1 163,2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2019 год – 1 614,8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2020 год – 580,1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2021 год – 0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2022 год – 0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2023 год – 0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 14.08.2019 – 1 310 279,8* тыс. рублей,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2016 год* – 243 514,7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2017 год – 190 250,6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2018 год – 190 250,6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2019 год – 241 636,2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2020 год – 191 437,9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2021 год – 274 194,1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2022 год – 110 745,5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2023 год – 111 764,9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 – 95 578,4* тыс. рублей, в том числе по годам: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2016 год* – 0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2017 год – 23 030,5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2018 год – 23 030,5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2019 год – 39 030,5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2020 год – 10 486,9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2021 год – 0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2022 год – 0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2023 год – 0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 – 1 487 767,9* тыс. рублей, в том числе по годам: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2016 год* – 127 993,6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2017 год – 160 222,5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2018 год – 189 744,1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2019 год – 268 026,9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2020 год – 165 769,5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2021 год – 245</w:t>
            </w:r>
            <w:r w:rsidRPr="00C0143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782,4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2022 год – 198 390,4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2023 год – 259 832,1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 – 414,0*тыс. рублей, в том числе по годам: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2016 год* – 99,0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2017 год – 348,2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2018 год – 65,8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2019 год – 0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2020 год – 0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2021 год – 0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2022 год – 0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2023 год – 0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Новосибирской области – 173 626,0* тыс. рублей, в том числе по годам: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2016 год* – 41 550,2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2017 год – 69 006,2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2018 год – 26 006,2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2019 год – 43 006,2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2020 год – 19 584,6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2021 год – 16 022,8 тыс. рублей;</w:t>
            </w:r>
          </w:p>
          <w:p w:rsidR="00C01439" w:rsidRPr="00C01439" w:rsidRDefault="00C01439" w:rsidP="00C01439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2022 год – 0 тыс. рублей</w:t>
            </w:r>
          </w:p>
          <w:p w:rsidR="00055784" w:rsidRPr="00C01439" w:rsidRDefault="00C01439" w:rsidP="00C01439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439">
              <w:rPr>
                <w:rFonts w:ascii="Times New Roman" w:hAnsi="Times New Roman" w:cs="Times New Roman"/>
                <w:sz w:val="28"/>
                <w:szCs w:val="28"/>
              </w:rPr>
              <w:t>2023 год – 0 тыс. рублей</w:t>
            </w:r>
          </w:p>
        </w:tc>
      </w:tr>
      <w:tr w:rsidR="00AC0C77" w:rsidRPr="00244E08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AC0C77" w:rsidRPr="00244E08" w:rsidRDefault="00AC0C77" w:rsidP="00AC0C77">
            <w:pPr>
              <w:widowControl w:val="0"/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налоговых расходов в рамках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AC0C77" w:rsidRPr="00244E08" w:rsidRDefault="00AC0C77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Общий объем налоговых расходов в рамках государс</w:t>
            </w:r>
            <w:r w:rsidR="008941C4" w:rsidRPr="00244E08">
              <w:rPr>
                <w:rFonts w:ascii="Times New Roman" w:hAnsi="Times New Roman" w:cs="Times New Roman"/>
                <w:sz w:val="28"/>
                <w:szCs w:val="28"/>
              </w:rPr>
              <w:t>твенной программы на 2020 - 2023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годы составляет 0,0 тыс. рублей, в том числе по годам:</w:t>
            </w:r>
          </w:p>
          <w:p w:rsidR="00AC0C77" w:rsidRPr="00244E08" w:rsidRDefault="00AC0C77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2020 год – 0,0 тыс. рублей;</w:t>
            </w:r>
          </w:p>
          <w:p w:rsidR="00AC0C77" w:rsidRPr="00244E08" w:rsidRDefault="00AC0C77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2021 год – 0,0 тыс. рублей;</w:t>
            </w:r>
          </w:p>
          <w:p w:rsidR="008941C4" w:rsidRPr="00244E08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2022 год – 0,0 тыс. рублей;</w:t>
            </w:r>
          </w:p>
          <w:p w:rsidR="00AC0C77" w:rsidRPr="00244E08" w:rsidRDefault="008941C4" w:rsidP="008941C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2023 год – 0,0 тыс. рублей</w:t>
            </w:r>
          </w:p>
        </w:tc>
      </w:tr>
      <w:tr w:rsidR="00055784" w:rsidRPr="00244E08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Основные целевые индикаторы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1. Доля городских округов и муниципальных районов, обеспеченных техно-рабочими проектами аппаратно-программного комплекса «Безопасный город».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2.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4E08">
              <w:rPr>
                <w:rFonts w:ascii="Times New Roman" w:hAnsi="Times New Roman"/>
                <w:sz w:val="28"/>
                <w:szCs w:val="28"/>
              </w:rPr>
              <w:t xml:space="preserve">3.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</w:t>
            </w:r>
            <w:r w:rsidRPr="00244E08">
              <w:rPr>
                <w:rFonts w:ascii="Times New Roman" w:hAnsi="Times New Roman"/>
                <w:sz w:val="28"/>
                <w:szCs w:val="28"/>
              </w:rPr>
              <w:lastRenderedPageBreak/>
              <w:t>видеонаблюдения соответствует стандарту интеграции с аппаратно-программным комплексом «Безопасный город».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4E08">
              <w:rPr>
                <w:rFonts w:ascii="Times New Roman" w:hAnsi="Times New Roman"/>
                <w:sz w:val="28"/>
                <w:szCs w:val="28"/>
              </w:rPr>
              <w:t>4. 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ежегодно.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5.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области.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6.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ситуаций.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7. </w:t>
            </w:r>
            <w:r w:rsidRPr="00244E08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244E08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области.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8.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нарушений.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9.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функций.</w:t>
            </w:r>
          </w:p>
          <w:p w:rsidR="00055784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/>
                <w:sz w:val="28"/>
                <w:szCs w:val="28"/>
              </w:rPr>
              <w:t>10.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055784" w:rsidRPr="00244E08" w:rsidTr="00517019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государственной программы, 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выраженные в количественно измеримых показателях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ходе реализации государственной программы планируется достичь следующих результатов:</w:t>
            </w:r>
          </w:p>
          <w:p w:rsidR="00D97AAB" w:rsidRPr="00244E08" w:rsidRDefault="009508D9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в 2023</w:t>
            </w:r>
            <w:r w:rsidR="00D97AAB"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</w:t>
            </w:r>
            <w:r w:rsidR="00D97AAB" w:rsidRPr="00244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 100%;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</w:t>
            </w:r>
            <w:r w:rsidR="009508D9" w:rsidRPr="00244E08">
              <w:rPr>
                <w:rFonts w:ascii="Times New Roman" w:hAnsi="Times New Roman" w:cs="Times New Roman"/>
                <w:sz w:val="28"/>
                <w:szCs w:val="28"/>
              </w:rPr>
              <w:t>осибирской области, к концу 2023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года достигнет 100%;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охвата населения Новосибирской области региональной автоматизированной системой централизованного оповещения гражданской обороны (за счет введения в эксплуатацию дополнительных элементов) с 78,2% в 2015 году до </w:t>
            </w:r>
            <w:r w:rsidR="002C28DA" w:rsidRPr="00244E08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  <w:r w:rsidR="00635851"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% в 2020 году с сохранением данного уровня до конца реализации государственной программы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доля выявляемых с помощью автоматических комплексов фото- и видеофиксации фактов нарушений Правил дорожного движения увеличится с 53,5% в 2015 </w:t>
            </w:r>
            <w:r w:rsidR="009508D9" w:rsidRPr="00244E08">
              <w:rPr>
                <w:rFonts w:ascii="Times New Roman" w:hAnsi="Times New Roman" w:cs="Times New Roman"/>
                <w:sz w:val="28"/>
                <w:szCs w:val="28"/>
              </w:rPr>
              <w:t>году до 91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% к кон</w:t>
            </w:r>
            <w:r w:rsidR="009508D9" w:rsidRPr="00244E08">
              <w:rPr>
                <w:rFonts w:ascii="Times New Roman" w:hAnsi="Times New Roman" w:cs="Times New Roman"/>
                <w:sz w:val="28"/>
                <w:szCs w:val="28"/>
              </w:rPr>
              <w:t>цу 2023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года от общего количества выявленных нарушений;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</w:t>
            </w:r>
            <w:r w:rsidR="00D27336" w:rsidRPr="00244E08">
              <w:rPr>
                <w:rFonts w:ascii="Times New Roman" w:hAnsi="Times New Roman" w:cs="Times New Roman"/>
                <w:sz w:val="28"/>
                <w:szCs w:val="28"/>
              </w:rPr>
              <w:t>в 2015 году до 100% к концу 2020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D27336"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с сохранением данного уровня до конца реализации программы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снижение времени комплексного реагирования экстренных оперативных служб на вызовы населения, поступающие по единому номеру «112» на территории Новосибирской области, к концу 2017 года с 60 до 40 м</w:t>
            </w:r>
            <w:r w:rsidR="00E23CD7" w:rsidRPr="00244E08">
              <w:rPr>
                <w:rFonts w:ascii="Times New Roman" w:hAnsi="Times New Roman" w:cs="Times New Roman"/>
                <w:sz w:val="28"/>
                <w:szCs w:val="28"/>
              </w:rPr>
              <w:t>инут с сохранением до конца 2023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года уровня, не превышающего 40 минут.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/>
                <w:sz w:val="28"/>
                <w:szCs w:val="28"/>
              </w:rPr>
      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аппаратно-программным комплексом «Безопасный город», </w:t>
            </w:r>
            <w:r w:rsidR="0015194A" w:rsidRPr="00244E08">
              <w:rPr>
                <w:rFonts w:ascii="Times New Roman" w:hAnsi="Times New Roman" w:cs="Times New Roman"/>
                <w:sz w:val="28"/>
                <w:szCs w:val="28"/>
              </w:rPr>
              <w:t>в 2019 году достигнет 10,43 % с сохранением данного уровня до конца реализации государственной программы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4E08">
              <w:rPr>
                <w:rFonts w:ascii="Times New Roman" w:hAnsi="Times New Roman"/>
                <w:sz w:val="28"/>
                <w:szCs w:val="28"/>
              </w:rPr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пожарные сигнализации и системы пожарного мониторинга, </w:t>
            </w:r>
            <w:r w:rsidR="0015194A" w:rsidRPr="00244E08">
              <w:rPr>
                <w:rFonts w:ascii="Times New Roman" w:hAnsi="Times New Roman" w:cs="Times New Roman"/>
                <w:sz w:val="28"/>
                <w:szCs w:val="28"/>
              </w:rPr>
              <w:t>к кон</w:t>
            </w:r>
            <w:r w:rsidR="00E23CD7" w:rsidRPr="00244E08">
              <w:rPr>
                <w:rFonts w:ascii="Times New Roman" w:hAnsi="Times New Roman" w:cs="Times New Roman"/>
                <w:sz w:val="28"/>
                <w:szCs w:val="28"/>
              </w:rPr>
              <w:t>цу 2021</w:t>
            </w:r>
            <w:r w:rsidR="0015194A" w:rsidRPr="00244E08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  <w:r w:rsidR="00E23CD7" w:rsidRPr="00244E0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будет составлять не менее 96</w:t>
            </w:r>
            <w:r w:rsidR="002C28DA" w:rsidRPr="00244E0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организаций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244E08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</w:t>
            </w:r>
            <w:r w:rsidR="00D27336" w:rsidRPr="00244E08">
              <w:rPr>
                <w:rFonts w:ascii="Times New Roman" w:hAnsi="Times New Roman"/>
                <w:sz w:val="28"/>
                <w:szCs w:val="28"/>
              </w:rPr>
              <w:t>ственной программы, к концу 2021</w:t>
            </w:r>
            <w:r w:rsidRPr="00244E08">
              <w:rPr>
                <w:rFonts w:ascii="Times New Roman" w:hAnsi="Times New Roman"/>
                <w:sz w:val="28"/>
                <w:szCs w:val="28"/>
              </w:rPr>
              <w:t xml:space="preserve"> года достигнет 100%.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государственной программы будет способствовать: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повышению общего уровня общественной безопасности, правопорядка и безопасности среды обитания;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реализации мер, направленных на профилактику правонарушений;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      </w:r>
          </w:p>
          <w:p w:rsidR="00D97AAB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      </w:r>
          </w:p>
          <w:p w:rsidR="00055784" w:rsidRPr="00244E08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t>уменьшению возможного социально-экономического ущерба вследствие происшествий и чрезвычайных ситуаций на территории Новосибирской области</w:t>
            </w:r>
          </w:p>
        </w:tc>
      </w:tr>
      <w:tr w:rsidR="00055784" w:rsidRPr="00244E08" w:rsidTr="00517019">
        <w:tc>
          <w:tcPr>
            <w:tcW w:w="1250" w:type="pct"/>
            <w:tcBorders>
              <w:top w:val="single" w:sz="4" w:space="0" w:color="auto"/>
            </w:tcBorders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Электронный </w:t>
            </w:r>
            <w:r w:rsidRPr="00244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адрес размещения государственной программы в сети Интернет</w:t>
            </w:r>
          </w:p>
        </w:tc>
        <w:tc>
          <w:tcPr>
            <w:tcW w:w="3750" w:type="pct"/>
            <w:tcBorders>
              <w:top w:val="single" w:sz="4" w:space="0" w:color="auto"/>
            </w:tcBorders>
          </w:tcPr>
          <w:p w:rsidR="00055784" w:rsidRPr="00244E08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http://www.infocom.nso.ru/page/59</w:t>
            </w:r>
          </w:p>
        </w:tc>
      </w:tr>
    </w:tbl>
    <w:p w:rsidR="00055784" w:rsidRPr="00244E08" w:rsidRDefault="00725510" w:rsidP="0072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70"/>
      <w:bookmarkEnd w:id="2"/>
      <w:r w:rsidRPr="00244E08">
        <w:rPr>
          <w:rFonts w:ascii="Times New Roman" w:hAnsi="Times New Roman" w:cs="Times New Roman"/>
          <w:sz w:val="28"/>
          <w:szCs w:val="28"/>
        </w:rPr>
        <w:t>&lt;*&gt;</w:t>
      </w:r>
      <w:r w:rsidR="00055784" w:rsidRPr="00244E08">
        <w:rPr>
          <w:rFonts w:ascii="Times New Roman" w:hAnsi="Times New Roman" w:cs="Times New Roman"/>
          <w:sz w:val="28"/>
          <w:szCs w:val="28"/>
        </w:rPr>
        <w:t xml:space="preserve"> 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II. Обоснование необходимости реализации</w:t>
      </w:r>
    </w:p>
    <w:p w:rsidR="00055784" w:rsidRPr="00244E08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9D0AAA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Стратегией социально</w:t>
      </w:r>
      <w:r w:rsidR="009D0AAA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 период до 2030 года, утвержденной постановлением Правительства Новосибирской области от 19.03.2019 № 105</w:t>
      </w:r>
      <w:r w:rsidR="009D0AAA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п</w:t>
      </w:r>
      <w:r w:rsidRPr="00244E08">
        <w:rPr>
          <w:rFonts w:ascii="Times New Roman" w:hAnsi="Times New Roman" w:cs="Times New Roman"/>
          <w:sz w:val="28"/>
          <w:szCs w:val="28"/>
        </w:rPr>
        <w:t>, одним из приоритетов государственн</w:t>
      </w:r>
      <w:r w:rsidR="00725510" w:rsidRPr="00244E08">
        <w:rPr>
          <w:rFonts w:ascii="Times New Roman" w:hAnsi="Times New Roman" w:cs="Times New Roman"/>
          <w:sz w:val="28"/>
          <w:szCs w:val="28"/>
        </w:rPr>
        <w:t>ой политики является создание с </w:t>
      </w:r>
      <w:r w:rsidRPr="00244E08">
        <w:rPr>
          <w:rFonts w:ascii="Times New Roman" w:hAnsi="Times New Roman" w:cs="Times New Roman"/>
          <w:sz w:val="28"/>
          <w:szCs w:val="28"/>
        </w:rPr>
        <w:t>помощью социально ориентированных</w:t>
      </w:r>
      <w:r w:rsidR="00725510" w:rsidRPr="00244E08">
        <w:rPr>
          <w:rFonts w:ascii="Times New Roman" w:hAnsi="Times New Roman" w:cs="Times New Roman"/>
          <w:sz w:val="28"/>
          <w:szCs w:val="28"/>
        </w:rPr>
        <w:t xml:space="preserve"> инноваций комфортного образа и </w:t>
      </w:r>
      <w:r w:rsidRPr="00244E08">
        <w:rPr>
          <w:rFonts w:ascii="Times New Roman" w:hAnsi="Times New Roman" w:cs="Times New Roman"/>
          <w:sz w:val="28"/>
          <w:szCs w:val="28"/>
        </w:rPr>
        <w:t>безопасности жизни населения.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условиях сохранения высоко</w:t>
      </w:r>
      <w:r w:rsidR="00725510" w:rsidRPr="00244E08">
        <w:rPr>
          <w:rFonts w:ascii="Times New Roman" w:hAnsi="Times New Roman" w:cs="Times New Roman"/>
          <w:sz w:val="28"/>
          <w:szCs w:val="28"/>
        </w:rPr>
        <w:t>го уровня рисков техногенного и </w:t>
      </w:r>
      <w:r w:rsidRPr="00244E08">
        <w:rPr>
          <w:rFonts w:ascii="Times New Roman" w:hAnsi="Times New Roman" w:cs="Times New Roman"/>
          <w:sz w:val="28"/>
          <w:szCs w:val="28"/>
        </w:rPr>
        <w:t>природного характера и продолжающейся тенденции к урбанизации создание комфортного образа жизни населения включает в себя обеспечение общественной безопасности, правопорядка и безопасности среды обитания, что способствует устойчивому социально-экономическому развитию и росту инвестиционной привлекательности Новосибирской области.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Большинство достигнутых результатов в сфере применения информационных технологий для обеспечения безопасности жизнедеятельности населения Нов</w:t>
      </w:r>
      <w:r w:rsidR="00725510" w:rsidRPr="00244E08">
        <w:rPr>
          <w:rFonts w:ascii="Times New Roman" w:hAnsi="Times New Roman" w:cs="Times New Roman"/>
          <w:sz w:val="28"/>
          <w:szCs w:val="28"/>
        </w:rPr>
        <w:t>осибирской области разрознены и </w:t>
      </w:r>
      <w:r w:rsidRPr="00244E08">
        <w:rPr>
          <w:rFonts w:ascii="Times New Roman" w:hAnsi="Times New Roman" w:cs="Times New Roman"/>
          <w:sz w:val="28"/>
          <w:szCs w:val="28"/>
        </w:rPr>
        <w:t>получены в ходе реализации мероприятий следующих государственных программ Новосибирской области: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1) государственная программа Новосибирской области </w:t>
      </w:r>
      <w:r w:rsidR="00B75657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Новосибирской области</w:t>
      </w:r>
      <w:r w:rsidR="00B75657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, утвержденная постановлением Правительства Новосибирской области от 03.12.2014 </w:t>
      </w:r>
      <w:r w:rsidR="00B75657" w:rsidRPr="00244E08">
        <w:rPr>
          <w:rFonts w:ascii="Times New Roman" w:hAnsi="Times New Roman" w:cs="Times New Roman"/>
          <w:sz w:val="28"/>
          <w:szCs w:val="28"/>
        </w:rPr>
        <w:t>№ </w:t>
      </w:r>
      <w:r w:rsidRPr="00244E08">
        <w:rPr>
          <w:rFonts w:ascii="Times New Roman" w:hAnsi="Times New Roman" w:cs="Times New Roman"/>
          <w:sz w:val="28"/>
          <w:szCs w:val="28"/>
        </w:rPr>
        <w:t xml:space="preserve">468-п (далее - государственная программа </w:t>
      </w:r>
      <w:r w:rsidR="00B75657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 w:rsidR="00B75657" w:rsidRPr="00244E08"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Pr="00244E08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2) государственная программа</w:t>
      </w:r>
      <w:r w:rsidR="00E7526A" w:rsidRPr="00244E08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244E08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 w:rsidRPr="00244E08">
        <w:rPr>
          <w:rFonts w:ascii="Times New Roman" w:hAnsi="Times New Roman" w:cs="Times New Roman"/>
          <w:sz w:val="28"/>
          <w:szCs w:val="28"/>
        </w:rPr>
        <w:t>сти»</w:t>
      </w:r>
      <w:r w:rsidRPr="00244E08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 w:rsidRPr="00244E08">
        <w:rPr>
          <w:rFonts w:ascii="Times New Roman" w:hAnsi="Times New Roman" w:cs="Times New Roman"/>
          <w:sz w:val="28"/>
          <w:szCs w:val="28"/>
        </w:rPr>
        <w:t>ибирской области от 27.03.2015 № </w:t>
      </w:r>
      <w:r w:rsidRPr="00244E08">
        <w:rPr>
          <w:rFonts w:ascii="Times New Roman" w:hAnsi="Times New Roman" w:cs="Times New Roman"/>
          <w:sz w:val="28"/>
          <w:szCs w:val="28"/>
        </w:rPr>
        <w:t>110-п (далее - государст</w:t>
      </w:r>
      <w:r w:rsidR="00E7526A" w:rsidRPr="00244E08">
        <w:rPr>
          <w:rFonts w:ascii="Times New Roman" w:hAnsi="Times New Roman" w:cs="Times New Roman"/>
          <w:sz w:val="28"/>
          <w:szCs w:val="28"/>
        </w:rPr>
        <w:t>венная программа «</w:t>
      </w:r>
      <w:r w:rsidRPr="00244E08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 w:rsidRPr="00244E08">
        <w:rPr>
          <w:rFonts w:ascii="Times New Roman" w:hAnsi="Times New Roman" w:cs="Times New Roman"/>
          <w:sz w:val="28"/>
          <w:szCs w:val="28"/>
        </w:rPr>
        <w:t>сти на период 2015 - 2020 годов»)</w:t>
      </w:r>
      <w:r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3) государственная программа Новосибирской области </w:t>
      </w:r>
      <w:r w:rsidR="00E7526A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</w:t>
      </w:r>
      <w:r w:rsidR="00E7526A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 w:rsidRPr="00244E08">
        <w:rPr>
          <w:rFonts w:ascii="Times New Roman" w:hAnsi="Times New Roman" w:cs="Times New Roman"/>
          <w:sz w:val="28"/>
          <w:szCs w:val="28"/>
        </w:rPr>
        <w:t xml:space="preserve">ибирской области от </w:t>
      </w:r>
      <w:r w:rsidR="00B75657" w:rsidRPr="00244E08">
        <w:rPr>
          <w:rFonts w:ascii="Times New Roman" w:hAnsi="Times New Roman" w:cs="Times New Roman"/>
          <w:sz w:val="28"/>
          <w:szCs w:val="28"/>
        </w:rPr>
        <w:lastRenderedPageBreak/>
        <w:t>04.03.2015 № </w:t>
      </w:r>
      <w:r w:rsidRPr="00244E08">
        <w:rPr>
          <w:rFonts w:ascii="Times New Roman" w:hAnsi="Times New Roman" w:cs="Times New Roman"/>
          <w:sz w:val="28"/>
          <w:szCs w:val="28"/>
        </w:rPr>
        <w:t xml:space="preserve">70-п (далее - государственная программа </w:t>
      </w:r>
      <w:r w:rsidR="00E7526A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4) государственная программа</w:t>
      </w:r>
      <w:r w:rsidR="00E7526A" w:rsidRPr="00244E08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244E08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Новосибирской области</w:t>
      </w:r>
      <w:r w:rsidR="00E7526A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 w:rsidRPr="00244E08">
        <w:rPr>
          <w:rFonts w:ascii="Times New Roman" w:hAnsi="Times New Roman" w:cs="Times New Roman"/>
          <w:sz w:val="28"/>
          <w:szCs w:val="28"/>
        </w:rPr>
        <w:t>ибирской области от 31.12.2014 № </w:t>
      </w:r>
      <w:r w:rsidRPr="00244E08">
        <w:rPr>
          <w:rFonts w:ascii="Times New Roman" w:hAnsi="Times New Roman" w:cs="Times New Roman"/>
          <w:sz w:val="28"/>
          <w:szCs w:val="28"/>
        </w:rPr>
        <w:t>576-п (дал</w:t>
      </w:r>
      <w:r w:rsidR="00E7526A" w:rsidRPr="00244E08">
        <w:rPr>
          <w:rFonts w:ascii="Times New Roman" w:hAnsi="Times New Roman" w:cs="Times New Roman"/>
          <w:sz w:val="28"/>
          <w:szCs w:val="28"/>
        </w:rPr>
        <w:t>ее - государственная программа «</w:t>
      </w:r>
      <w:r w:rsidRPr="00244E08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</w:t>
      </w:r>
      <w:r w:rsidR="00E7526A" w:rsidRPr="00244E08"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Pr="00244E08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рамках реализации данных программ в Новосибирской области накоплен положительный опыт использования новых информационных технологий в повседневной деятельности областных исполнительных органов государственной власти Новосибирской области при решении задач в сфере обеспечения безопасности.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По состоянию на 01.09.2016 созданы: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региональная геоинформационная система Новосибирской области (РГИС НСО), позволяющая осуществлять накопление базовых и отраслевых пространственных данных, обеспечивать доступ областным исполнительным органам государственной власти Новосибирской области, органам местного самоуправления, гражданам и организациям к пространственным данным на территории Новосибирской области;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передачи данных Новосибирской области, охватывающая высокоскоростными волоконно-оптическими каналами связи все муниципальные образования Новосибирской области, с узлами доступа в муниципальных учреждениях, организациях здравоохранения, образования, МВД России, МЧС России и других организациях;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региональная автоматизированная система централизованного оповещения гражданской обороны (далее - РАСЦО ГО), охватывающая 5 городских округов и 30 муниципальных районов Новосибирской области и обеспечивающая оповещение о возникшей чрезвычайной ситуации с использованием акустических систем и электросирен - 78%, проводного радиовещания - 10%, радиовещания - 99%, телевидения - 99% населения области;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региональная навигационно-информационная система транспортного комплекса Новосибирской области (далее - РНИС НСО), позволяющая повысить эффективность планирования маршрутов, сократить несанкционированные простои, способствуя тем самым повышению качества транспортного обслуживания населения и безопасности пассажирских и грузовых перевозок. В настоящее время РНИС НСО аккумулирует в себе информацию о скорости движения, месте положения, направлении движения и дополнительных характеристиках более чем 15 000 абонентских телематических терминалов, установленных на транспортных средствах пассажирского назначения, в том числе перевозящих детей, скорой медицинской помощи и санитарного транспорта, транспорта, перевозящего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опасные и крупногабаритные грузы, дорожной и уборочной техники и т.д.;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система фото- и видеофиксации (далее - ФВФ) нарушений Правил дорожного движения (далее - ПДД) на территории Новосибирской области на настоящий момент использует в своей работе 86 комплексов, среди которых 40 стационарных, 40 передвижных и 6 мобильных. Комплексы ФВФ нарушений ПДД расположены в наиболее аварийных участках дорожного движения, позволяя сократить правонарушения и вред участникам дорожного движения, дорожной и придорожной инфраструктуры, что в том числе приводит к сокращению смертности на дорогах.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Новосибирская область является пилотным регионом по созданию системы вызова экстренных опера</w:t>
      </w:r>
      <w:r w:rsidR="006963A0" w:rsidRPr="00244E08">
        <w:rPr>
          <w:rFonts w:ascii="Times New Roman" w:hAnsi="Times New Roman" w:cs="Times New Roman"/>
          <w:sz w:val="28"/>
          <w:szCs w:val="28"/>
        </w:rPr>
        <w:t>тивных служб по единому номеру «</w:t>
      </w:r>
      <w:r w:rsidRPr="00244E08">
        <w:rPr>
          <w:rFonts w:ascii="Times New Roman" w:hAnsi="Times New Roman" w:cs="Times New Roman"/>
          <w:sz w:val="28"/>
          <w:szCs w:val="28"/>
        </w:rPr>
        <w:t>11</w:t>
      </w:r>
      <w:r w:rsidR="006963A0" w:rsidRPr="00244E08">
        <w:rPr>
          <w:rFonts w:ascii="Times New Roman" w:hAnsi="Times New Roman" w:cs="Times New Roman"/>
          <w:sz w:val="28"/>
          <w:szCs w:val="28"/>
        </w:rPr>
        <w:t xml:space="preserve">2». </w:t>
      </w:r>
      <w:r w:rsidR="006963A0" w:rsidRPr="00244E08">
        <w:rPr>
          <w:rFonts w:ascii="Times New Roman" w:hAnsi="Times New Roman" w:cs="Times New Roman"/>
          <w:sz w:val="28"/>
          <w:szCs w:val="28"/>
        </w:rPr>
        <w:br/>
        <w:t>По состоянию на 31.12.2015 «</w:t>
      </w:r>
      <w:r w:rsidRPr="00244E08">
        <w:rPr>
          <w:rFonts w:ascii="Times New Roman" w:hAnsi="Times New Roman" w:cs="Times New Roman"/>
          <w:sz w:val="28"/>
          <w:szCs w:val="28"/>
        </w:rPr>
        <w:t>Система 112</w:t>
      </w:r>
      <w:r w:rsidR="006963A0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развернута во всех муниципальных районах и городских округах Новосибирской области, созданы центры обработки вызовов, а также центры обработки данных </w:t>
      </w:r>
      <w:r w:rsidR="006963A0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Системы 112</w:t>
      </w:r>
      <w:r w:rsidR="006963A0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Необходимым оборудованием</w:t>
      </w:r>
      <w:r w:rsidR="00995448" w:rsidRPr="00244E08">
        <w:rPr>
          <w:rFonts w:ascii="Times New Roman" w:hAnsi="Times New Roman" w:cs="Times New Roman"/>
          <w:sz w:val="28"/>
          <w:szCs w:val="28"/>
        </w:rPr>
        <w:t xml:space="preserve"> и каналами связи для работы в «Системе 112»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обеспечены: 35 единых дежурно-диспетчерских служб (далее - ЕДДС) муниципальных образований Новосибирской области, 27 дежурно-диспетчерских служб (далее - ДДС) пожарной охраны, 61 ДДС полиции, 35 ДДС скорой медицинской помощи, </w:t>
      </w:r>
      <w:r w:rsidR="00995448" w:rsidRPr="00244E08">
        <w:rPr>
          <w:rFonts w:ascii="Times New Roman" w:hAnsi="Times New Roman" w:cs="Times New Roman"/>
          <w:sz w:val="28"/>
          <w:szCs w:val="28"/>
        </w:rPr>
        <w:t>2 ДДС газовой службы, 1 служба «Антитеррор»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и ф</w:t>
      </w:r>
      <w:r w:rsidR="00995448" w:rsidRPr="00244E08"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244E08">
        <w:rPr>
          <w:rFonts w:ascii="Times New Roman" w:hAnsi="Times New Roman" w:cs="Times New Roman"/>
          <w:sz w:val="28"/>
          <w:szCs w:val="28"/>
        </w:rPr>
        <w:t>Центр управления в кризисных ситуациях Главного управления МЧС России по Новосибирской области</w:t>
      </w:r>
      <w:r w:rsidR="00995448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335B8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рамках построения «Системы 112»</w:t>
      </w:r>
      <w:r w:rsidR="00055784" w:rsidRPr="00244E08">
        <w:rPr>
          <w:rFonts w:ascii="Times New Roman" w:hAnsi="Times New Roman" w:cs="Times New Roman"/>
          <w:sz w:val="28"/>
          <w:szCs w:val="28"/>
        </w:rPr>
        <w:t xml:space="preserve"> были созданы современные, крупные, географически разнесенные, катастрофоустойчивые основной и резервный центры обработки данных Правительства Новосибирской области.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Завершены работы по вводу в эксплуатацию коммуникационного центра системы ЭРА-ГЛОНАСС (система Экстренного реагирования при авариях).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Анализ результатов работ, проведенных в Новосибирской области, показал, что дальнейшее внедрение новых, наращивание и развитие существующих систем без проработки вопросов их взаимной интеграции приведет к появлению систем с пересекающимися, дублирующими друг друга функциями, к нарушению принципа однократного ввода информации, являющегося одним из основных принципов автоматизации процессов управления.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Основными недостатками мер по обеспечению безопасности жизнедеятельности населения, реализуемых на территории Новосибирской области, являются: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узкая ведомственная направленность и связанная с этим невозможность системного комплексного подхода к обеспечению общественной безопасности, правопорядка и безопасности среды обитания;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частичное дублирование функций и проводимых мероприятий и, следовательно, нерациональное использование бюджетных средств;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проблемы масштабируемости и развития систем безопасности в связи с высокими затратами на создание ведомственной информационной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инфраструктуры;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излишняя ориентированность на человека в процессах управления и принятия решений, чрезмерный рост персонала при развитии систем и, как следствие, возрастание вероятности ошибок и пропуска внештатных ситуаций.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В связи с этим дальнейшее повышение эффективности работы всех служб, ответственных за обеспечение общественной безопасности, правопорядка и безопасности среды обитания, от внедрения новых информационных технологий связано с разработкой подходов к созданию комплексной автоматизированной информационно-аналитической системы управления, обеспечивающей возможность объединения существующих автономных систем в рамках единого информационного пространства аппаратно-программного комплекса </w:t>
      </w:r>
      <w:r w:rsidR="00223C0C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(далее - АПК </w:t>
      </w:r>
      <w:r w:rsidR="00223C0C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) и предоставляющей должностным лицам, ответственным за обеспечение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Распоряжением Правительства Росс</w:t>
      </w:r>
      <w:r w:rsidR="00223C0C" w:rsidRPr="00244E08">
        <w:rPr>
          <w:rFonts w:ascii="Times New Roman" w:hAnsi="Times New Roman" w:cs="Times New Roman"/>
          <w:sz w:val="28"/>
          <w:szCs w:val="28"/>
        </w:rPr>
        <w:t>ийской Федерации от 03.12.2014 № </w:t>
      </w:r>
      <w:r w:rsidRPr="00244E08">
        <w:rPr>
          <w:rFonts w:ascii="Times New Roman" w:hAnsi="Times New Roman" w:cs="Times New Roman"/>
          <w:sz w:val="28"/>
          <w:szCs w:val="28"/>
        </w:rPr>
        <w:t>2446-р была утверждена Концепция построения и развития ап</w:t>
      </w:r>
      <w:r w:rsidR="00223C0C" w:rsidRPr="00244E08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(далее - Концепция), в рамках мероприятий которой предполагается подготовка региональных и муниципальных целевых программ построения и развития комплекса </w:t>
      </w:r>
      <w:r w:rsidR="00223C0C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В целях реализации стратегических приоритетов развития Новосибирской области в сфере обеспечения общественной безопасности необходима разработка и осуществление комплекса мероприятий по построению и развитию в Новосибирской области АПК </w:t>
      </w:r>
      <w:r w:rsidR="00223C0C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, который предполагает обеспечение базовых функциональных требований, сгруппированных в соответствии с Концепцией: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безопасность населения и муниципальной (коммунальной) инфраструктуры;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безопасность на транспорте;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экологическая безопасность;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координация работы служб и ведомств и их взаимодействие.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В целом АПК </w:t>
      </w:r>
      <w:r w:rsidR="00D5490E" w:rsidRPr="00244E08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244E08">
        <w:rPr>
          <w:rFonts w:ascii="Times New Roman" w:hAnsi="Times New Roman" w:cs="Times New Roman"/>
          <w:sz w:val="28"/>
          <w:szCs w:val="28"/>
        </w:rPr>
        <w:t xml:space="preserve">является совокупностью функциональных и технических требований к аппаратно-программным средствам, нормативных правовых актов и регламентов межведомственного взаимодействия, направленных на противодействие угрозам общественной безопасности, правопорядку и безопасности среды обитания, формирующих вместе с действующими федеральными системами обеспечения безопасности интеллектуальную многоуровневую систему управления безопасностью Новосибирской области в целом и муниципального образования в частности, за счет прогнозирования, реагирования, мониторинга и предупреждения возможных угроз, а также контроля устранения последствий чрезвычайных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ситуаций.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Вышеобозначенные проблемы требуют консолидированных усилий областных исполнительных органов государственной власти Новосибирской области и применения программно-целевого подхода к их решению.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 создание и внедрение (в соответствии с едиными функциональными и тех</w:t>
      </w:r>
      <w:r w:rsidR="00D5490E" w:rsidRPr="00244E08">
        <w:rPr>
          <w:rFonts w:ascii="Times New Roman" w:hAnsi="Times New Roman" w:cs="Times New Roman"/>
          <w:sz w:val="28"/>
          <w:szCs w:val="28"/>
        </w:rPr>
        <w:t xml:space="preserve">нологическими стандартами) АПК «Безопасный город» </w:t>
      </w:r>
      <w:r w:rsidRPr="00244E08">
        <w:rPr>
          <w:rFonts w:ascii="Times New Roman" w:hAnsi="Times New Roman" w:cs="Times New Roman"/>
          <w:sz w:val="28"/>
          <w:szCs w:val="28"/>
        </w:rPr>
        <w:t>на территории Новосибирской области, обеспечивающего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правонарушений, с интеграцией под его управлением действий информационно-управляющих подсистем дежурных, диспетчерских, муниципальных служб для их оперативного взаимодействия в целях повышения эффективности осуществления процесса обеспечения общественной безопасности, правопорядка и безопасности среды обитания.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Настоящая государственная программа разработана с учетом действующих в 2016 году государственных программ Новосибирской области, связанных с вопросами внедрения информационно-телекоммуникационных технологий в систему обеспечения безопасности жизнедеятельности населения. При максимальном использовании существующей инфраструктуры и всех результатов, достигнутых в Новосибирской области в данном направлении по состоянию на конец 2016 года, в рамках формирования единого информационного пространства АПК </w:t>
      </w:r>
      <w:r w:rsidR="00420BBB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будет создана единая региональная интеграционная платформа (далее</w:t>
      </w:r>
      <w:r w:rsidR="00335B89" w:rsidRPr="00244E08">
        <w:rPr>
          <w:rFonts w:ascii="Times New Roman" w:hAnsi="Times New Roman" w:cs="Times New Roman"/>
          <w:sz w:val="28"/>
          <w:szCs w:val="28"/>
        </w:rPr>
        <w:t> </w:t>
      </w:r>
      <w:r w:rsidRPr="00244E08">
        <w:rPr>
          <w:rFonts w:ascii="Times New Roman" w:hAnsi="Times New Roman" w:cs="Times New Roman"/>
          <w:sz w:val="28"/>
          <w:szCs w:val="28"/>
        </w:rPr>
        <w:t>-</w:t>
      </w:r>
      <w:r w:rsidR="00335B89" w:rsidRPr="00244E08">
        <w:rPr>
          <w:rFonts w:ascii="Times New Roman" w:hAnsi="Times New Roman" w:cs="Times New Roman"/>
          <w:sz w:val="28"/>
          <w:szCs w:val="28"/>
        </w:rPr>
        <w:t> </w:t>
      </w:r>
      <w:r w:rsidRPr="00244E08">
        <w:rPr>
          <w:rFonts w:ascii="Times New Roman" w:hAnsi="Times New Roman" w:cs="Times New Roman"/>
          <w:sz w:val="28"/>
          <w:szCs w:val="28"/>
        </w:rPr>
        <w:t xml:space="preserve">ЕРИП) АПК </w:t>
      </w:r>
      <w:r w:rsidR="00420BBB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, позволяющая организовать автоматизированное взаимодействие и информационный обмен между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Новосибирской области.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ЕРИП АПК </w:t>
      </w:r>
      <w:r w:rsidR="00420BBB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3F1EAD" w:rsidRPr="00244E08">
        <w:rPr>
          <w:rFonts w:ascii="Times New Roman" w:hAnsi="Times New Roman" w:cs="Times New Roman"/>
          <w:sz w:val="28"/>
          <w:szCs w:val="28"/>
        </w:rPr>
        <w:t xml:space="preserve"> </w:t>
      </w:r>
      <w:r w:rsidRPr="00244E08">
        <w:rPr>
          <w:rFonts w:ascii="Times New Roman" w:hAnsi="Times New Roman" w:cs="Times New Roman"/>
          <w:sz w:val="28"/>
          <w:szCs w:val="28"/>
        </w:rPr>
        <w:t>обеспечит объединение существующих и вновь создаваемых в рамках государственной программы информационных систем, связанных с вопросами обеспечения безопасности населения, и позволит должностным лицам, ответственным за обеспечение безопасности на муниципальном и региональном уровнях, с помощью эффективного набора средств осуществлять оценку складывающейся оперативной обстановки для принятия обоснованных, оперативных решений и их реализации в рамках единого автоматизированного цикла управления.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Государственная программа отвечает основным задачам </w:t>
      </w:r>
      <w:r w:rsidR="007905C6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Стратегии социально</w:t>
      </w:r>
      <w:r w:rsidR="007905C6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 период до 2030 года, утвержденной постановлением Правительства Новосибирской области от 19.03.2019 № 105-п</w:t>
      </w:r>
      <w:r w:rsidRPr="00244E08">
        <w:rPr>
          <w:rFonts w:ascii="Times New Roman" w:hAnsi="Times New Roman" w:cs="Times New Roman"/>
          <w:sz w:val="28"/>
          <w:szCs w:val="28"/>
        </w:rPr>
        <w:t>, Стратегии национальной безопасности Российской Федерации, утвержденной Указом Президента Росс</w:t>
      </w:r>
      <w:r w:rsidR="00F94FF8" w:rsidRPr="00244E08">
        <w:rPr>
          <w:rFonts w:ascii="Times New Roman" w:hAnsi="Times New Roman" w:cs="Times New Roman"/>
          <w:sz w:val="28"/>
          <w:szCs w:val="28"/>
        </w:rPr>
        <w:t>ийской Федерации от 31.12.2015 № </w:t>
      </w:r>
      <w:r w:rsidRPr="00244E08">
        <w:rPr>
          <w:rFonts w:ascii="Times New Roman" w:hAnsi="Times New Roman" w:cs="Times New Roman"/>
          <w:sz w:val="28"/>
          <w:szCs w:val="28"/>
        </w:rPr>
        <w:t xml:space="preserve">683, Концепции построения и развития аппаратно-программного комплекса </w:t>
      </w:r>
      <w:r w:rsidR="00F94FF8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, утвержденной распоряжением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Правительства Российской Фед</w:t>
      </w:r>
      <w:r w:rsidR="00F94FF8" w:rsidRPr="00244E08">
        <w:rPr>
          <w:rFonts w:ascii="Times New Roman" w:hAnsi="Times New Roman" w:cs="Times New Roman"/>
          <w:sz w:val="28"/>
          <w:szCs w:val="28"/>
        </w:rPr>
        <w:t>ерации от 03.12.2014 № 2446-р, «</w:t>
      </w:r>
      <w:r w:rsidR="00A1396C" w:rsidRPr="00244E08">
        <w:rPr>
          <w:rFonts w:ascii="Times New Roman" w:hAnsi="Times New Roman" w:cs="Times New Roman"/>
          <w:sz w:val="28"/>
          <w:szCs w:val="28"/>
        </w:rPr>
        <w:t>Методических рекомендаций по построению и развитию АПК «Безопасный город» в субъектах Российской Федерации», утвержденных МЧС России 08.12.2016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Временных единых требований к техническим параметрам сегментов аппаратно-программного комплекса </w:t>
      </w:r>
      <w:r w:rsidR="00F94FF8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, утве</w:t>
      </w:r>
      <w:r w:rsidR="00F94FF8" w:rsidRPr="00244E08">
        <w:rPr>
          <w:rFonts w:ascii="Times New Roman" w:hAnsi="Times New Roman" w:cs="Times New Roman"/>
          <w:sz w:val="28"/>
          <w:szCs w:val="28"/>
        </w:rPr>
        <w:t>ржденных МЧС России 29.12.2014 № </w:t>
      </w:r>
      <w:r w:rsidRPr="00244E08">
        <w:rPr>
          <w:rFonts w:ascii="Times New Roman" w:hAnsi="Times New Roman" w:cs="Times New Roman"/>
          <w:sz w:val="28"/>
          <w:szCs w:val="28"/>
        </w:rPr>
        <w:t>14-7-5552.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III. Цели и задачи, важнейшие целевые</w:t>
      </w:r>
    </w:p>
    <w:p w:rsidR="00055784" w:rsidRPr="00244E08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индикаторы государственной программы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Целью государственной программы является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Для достижения цели необходимо решить две задачи.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Задача 1. Формирование нормативной правовой, методической и технической базы для построения и развития аппаратно-программного комплекса </w:t>
      </w:r>
      <w:r w:rsidR="008F5AD3" w:rsidRPr="00244E08">
        <w:rPr>
          <w:rFonts w:ascii="Times New Roman" w:hAnsi="Times New Roman" w:cs="Times New Roman"/>
          <w:sz w:val="28"/>
          <w:szCs w:val="28"/>
        </w:rPr>
        <w:t>«Безопасный город».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Степень решения задачи 1 характеризуют следующие целевые индикаторы:</w:t>
      </w:r>
    </w:p>
    <w:p w:rsidR="00055784" w:rsidRPr="00244E08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1) </w:t>
      </w:r>
      <w:r w:rsidR="00055784" w:rsidRPr="00244E08">
        <w:rPr>
          <w:rFonts w:ascii="Times New Roman" w:hAnsi="Times New Roman" w:cs="Times New Roman"/>
          <w:sz w:val="28"/>
          <w:szCs w:val="28"/>
        </w:rPr>
        <w:t xml:space="preserve">доля городских округов и муниципальных районов, обеспеченных техно-рабочими проектами аппаратно-программного комплекса </w:t>
      </w:r>
      <w:r w:rsidR="008F5AD3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055784"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2) </w:t>
      </w:r>
      <w:r w:rsidR="00055784" w:rsidRPr="00244E08">
        <w:rPr>
          <w:rFonts w:ascii="Times New Roman" w:hAnsi="Times New Roman" w:cs="Times New Roman"/>
          <w:sz w:val="28"/>
          <w:szCs w:val="28"/>
        </w:rPr>
        <w:t xml:space="preserve">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</w:r>
      <w:r w:rsidR="00BF2F1B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(исключен с 2018 года);</w:t>
      </w:r>
    </w:p>
    <w:p w:rsidR="00F2440F" w:rsidRPr="00244E08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3)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Задача 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8F5AD3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Степень решения задачи 2 характеризуют следующие целевые индикаторы: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1) </w:t>
      </w:r>
      <w:r w:rsidR="00D97AAB" w:rsidRPr="00244E08">
        <w:rPr>
          <w:rFonts w:ascii="Times New Roman" w:hAnsi="Times New Roman"/>
          <w:sz w:val="28"/>
          <w:szCs w:val="28"/>
        </w:rPr>
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</w:r>
      <w:r w:rsidR="00D97AAB"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2)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lastRenderedPageBreak/>
        <w:t>3)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4) 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5)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функций;</w:t>
      </w:r>
    </w:p>
    <w:p w:rsidR="004752B2" w:rsidRPr="00244E08" w:rsidRDefault="00055784" w:rsidP="004752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6) среднее время комплексного реагирования экстренных оперативных служб на вызовы населения,</w:t>
      </w:r>
      <w:r w:rsidR="008F5AD3" w:rsidRPr="00244E08">
        <w:rPr>
          <w:rFonts w:ascii="Times New Roman" w:hAnsi="Times New Roman" w:cs="Times New Roman"/>
          <w:sz w:val="28"/>
          <w:szCs w:val="28"/>
        </w:rPr>
        <w:t xml:space="preserve"> поступающие по единому номеру «</w:t>
      </w:r>
      <w:r w:rsidRPr="00244E08">
        <w:rPr>
          <w:rFonts w:ascii="Times New Roman" w:hAnsi="Times New Roman" w:cs="Times New Roman"/>
          <w:sz w:val="28"/>
          <w:szCs w:val="28"/>
        </w:rPr>
        <w:t>112</w:t>
      </w:r>
      <w:r w:rsidR="008F5AD3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на т</w:t>
      </w:r>
      <w:r w:rsidR="004752B2" w:rsidRPr="00244E08">
        <w:rPr>
          <w:rFonts w:ascii="Times New Roman" w:hAnsi="Times New Roman" w:cs="Times New Roman"/>
          <w:sz w:val="28"/>
          <w:szCs w:val="28"/>
        </w:rPr>
        <w:t>ерритории Новосибирской области;</w:t>
      </w:r>
    </w:p>
    <w:p w:rsidR="004752B2" w:rsidRPr="00244E08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7) </w:t>
      </w:r>
      <w:r w:rsidRPr="00244E08">
        <w:rPr>
          <w:rFonts w:ascii="Times New Roman" w:hAnsi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ежегодно;</w:t>
      </w:r>
    </w:p>
    <w:p w:rsidR="004752B2" w:rsidRPr="00244E08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8) </w:t>
      </w:r>
      <w:r w:rsidRPr="00244E0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244E08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Цель, задачи государственной программы, полный перечень целевых индикаторов и их планируемые значения приведены в </w:t>
      </w:r>
      <w:r w:rsidR="008F5AD3" w:rsidRPr="00244E08">
        <w:rPr>
          <w:rFonts w:ascii="Times New Roman" w:hAnsi="Times New Roman" w:cs="Times New Roman"/>
          <w:sz w:val="28"/>
          <w:szCs w:val="28"/>
        </w:rPr>
        <w:t>приложении № </w:t>
      </w:r>
      <w:r w:rsidRPr="00244E08">
        <w:rPr>
          <w:rFonts w:ascii="Times New Roman" w:hAnsi="Times New Roman" w:cs="Times New Roman"/>
          <w:sz w:val="28"/>
          <w:szCs w:val="28"/>
        </w:rPr>
        <w:t>1 к государственной программе. Информация о порядке сбора данных для определения плановых и фактических значений целевых индикаторов государственной программы, в том числе периодичность сбора, вид временной характеристики, а также методика расчета значений приведены в планах реализации мероприятий государственной программы, ежегодно разрабатываемых и утверждаемых заказчиком-координатором в соответствии с порядком принятия решений о разработке государственных программ Новосибирской области, а также формирования и реализации указанных программ, утвержденным постановлением Правительства Новос</w:t>
      </w:r>
      <w:r w:rsidR="008F5AD3" w:rsidRPr="00244E08">
        <w:rPr>
          <w:rFonts w:ascii="Times New Roman" w:hAnsi="Times New Roman" w:cs="Times New Roman"/>
          <w:sz w:val="28"/>
          <w:szCs w:val="28"/>
        </w:rPr>
        <w:t>ибирской области от 28.03.2014 № </w:t>
      </w:r>
      <w:r w:rsidRPr="00244E08">
        <w:rPr>
          <w:rFonts w:ascii="Times New Roman" w:hAnsi="Times New Roman" w:cs="Times New Roman"/>
          <w:sz w:val="28"/>
          <w:szCs w:val="28"/>
        </w:rPr>
        <w:t>125-п.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IV. Система основных мероприятий государственной программы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7645" w:rsidRPr="00244E08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Структура основных мероприятий государственной программы сформирована в соответствии с базовыми функциональными требованиями к комплексу «Безопасный город», закрепленными Концепцией построения и развития аппаратно-программного комплекса «Безопасный город», утвержденной распоряжением Правительства Российской Федерации от 03.12.2014 № 2446-р. Мероприятия, отвечающие </w:t>
      </w:r>
      <w:r w:rsidRPr="00244E08">
        <w:rPr>
          <w:rFonts w:ascii="Times New Roman" w:hAnsi="Times New Roman" w:cs="Times New Roman"/>
          <w:sz w:val="28"/>
          <w:szCs w:val="28"/>
          <w:shd w:val="clear" w:color="auto" w:fill="FFFFFF"/>
        </w:rPr>
        <w:t>базовым функциональным требованиям, сгруппированы по следующим блокам:</w:t>
      </w:r>
    </w:p>
    <w:p w:rsidR="00557645" w:rsidRPr="00244E08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lastRenderedPageBreak/>
        <w:t>1) безопасность населения и муниципальной (коммунальной) инфраструктуры;</w:t>
      </w:r>
    </w:p>
    <w:p w:rsidR="00557645" w:rsidRPr="00244E08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2) безопасность на транспорте;</w:t>
      </w:r>
    </w:p>
    <w:p w:rsidR="00557645" w:rsidRPr="00244E08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3) экологическая безопасность;</w:t>
      </w:r>
    </w:p>
    <w:p w:rsidR="00557645" w:rsidRPr="00244E08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4) координация работы служб и ведомств и их взаимодействие.»;</w:t>
      </w:r>
    </w:p>
    <w:p w:rsidR="00055784" w:rsidRPr="00244E08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Основные мероприятия государственной программы приведены в </w:t>
      </w:r>
      <w:r w:rsidR="003E5FDB" w:rsidRPr="00244E08">
        <w:rPr>
          <w:rFonts w:ascii="Times New Roman" w:hAnsi="Times New Roman" w:cs="Times New Roman"/>
          <w:sz w:val="28"/>
          <w:szCs w:val="28"/>
        </w:rPr>
        <w:t>приложениях №</w:t>
      </w:r>
      <w:r w:rsidR="003E5FDB" w:rsidRPr="00244E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244E08">
        <w:rPr>
          <w:rFonts w:ascii="Times New Roman" w:hAnsi="Times New Roman" w:cs="Times New Roman"/>
          <w:sz w:val="28"/>
          <w:szCs w:val="28"/>
        </w:rPr>
        <w:t>2 (до 2018 года включительно) и №</w:t>
      </w:r>
      <w:r w:rsidR="003E5FDB" w:rsidRPr="00244E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244E08">
        <w:rPr>
          <w:rFonts w:ascii="Times New Roman" w:hAnsi="Times New Roman" w:cs="Times New Roman"/>
          <w:sz w:val="28"/>
          <w:szCs w:val="28"/>
        </w:rPr>
        <w:t>2.1 (с 2019 года)</w:t>
      </w:r>
      <w:r w:rsidRPr="00244E08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программе. Полный перечень мероприятий государственной программы с указанием количественных характеристик и стоимости по годам, сроков реализации и ответственных исполнителей, с описанием ожидаемых результатов от реализации ежегодно приводится в Плане реализации мероприятий государственной программы на очередной финансовый год и плановый период, утверждаемом приказом </w:t>
      </w:r>
      <w:r w:rsidR="007905C6" w:rsidRPr="00244E08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министерства цифрового развития и связи Новосибирской области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Для решения задачи 1 </w:t>
      </w:r>
      <w:r w:rsidR="00F17FEA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</w:r>
      <w:r w:rsidR="00F17FEA" w:rsidRPr="00244E08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244E08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запланированы следующие основные мероприятия.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1.1. Разработка техно-рабочих проектов ап</w:t>
      </w:r>
      <w:r w:rsidR="00F17FEA" w:rsidRPr="00244E08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рамках данного мероприятия будет разработано</w:t>
      </w:r>
      <w:r w:rsidR="00F17FEA" w:rsidRPr="00244E08">
        <w:rPr>
          <w:rFonts w:ascii="Times New Roman" w:hAnsi="Times New Roman" w:cs="Times New Roman"/>
          <w:sz w:val="28"/>
          <w:szCs w:val="28"/>
        </w:rPr>
        <w:t xml:space="preserve"> 36 техно-рабочих проектов АПК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, по одному проекту для каждого городского округа и муниципального района и один проект для Новосибирской области в целом, обеспечивающих функ</w:t>
      </w:r>
      <w:r w:rsidR="00F17FEA" w:rsidRPr="00244E08">
        <w:rPr>
          <w:rFonts w:ascii="Times New Roman" w:hAnsi="Times New Roman" w:cs="Times New Roman"/>
          <w:sz w:val="28"/>
          <w:szCs w:val="28"/>
        </w:rPr>
        <w:t>ционирование АПК 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на региональном и муниципальном уровне.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Результаты тех</w:t>
      </w:r>
      <w:r w:rsidR="00F17FEA" w:rsidRPr="00244E08">
        <w:rPr>
          <w:rFonts w:ascii="Times New Roman" w:hAnsi="Times New Roman" w:cs="Times New Roman"/>
          <w:sz w:val="28"/>
          <w:szCs w:val="28"/>
        </w:rPr>
        <w:t>но-рабочего проектирования АПК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будут в том числе согласованы с территориальными органами федеральных органов исполнительной власти в Новосибирской области, к компетенции которых относится сфера реализации государственной программы.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1.2. Создание нормативной правовой, методической базы, обеспечивающей функционирование ап</w:t>
      </w:r>
      <w:r w:rsidR="00F17FEA" w:rsidRPr="00244E08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рамках данного мероприятия будут разработаны нормативные правовые акты, закрепляющие основы эфф</w:t>
      </w:r>
      <w:r w:rsidR="00F17FEA" w:rsidRPr="00244E08">
        <w:rPr>
          <w:rFonts w:ascii="Times New Roman" w:hAnsi="Times New Roman" w:cs="Times New Roman"/>
          <w:sz w:val="28"/>
          <w:szCs w:val="28"/>
        </w:rPr>
        <w:t>ективного функционирования АПК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Новосибирской области, в том числе методические ре</w:t>
      </w:r>
      <w:r w:rsidR="00F17FEA" w:rsidRPr="00244E08">
        <w:rPr>
          <w:rFonts w:ascii="Times New Roman" w:hAnsi="Times New Roman" w:cs="Times New Roman"/>
          <w:sz w:val="28"/>
          <w:szCs w:val="28"/>
        </w:rPr>
        <w:t>комендации по эксплуатации АПК 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для пользователей регионального и муниципального уровней.</w:t>
      </w:r>
    </w:p>
    <w:p w:rsidR="00055784" w:rsidRPr="00244E08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1.3. Создание единой региональной интеграционной платформы ап</w:t>
      </w:r>
      <w:r w:rsidR="007C5663" w:rsidRPr="00244E08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557645" w:rsidRPr="00244E08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Единая региональная интеграционная платформа АПК «Безопасный город» будет включать в себя такие отдельные информационные подсистемы, интегрированные между собой, как РНИС НСО, РГИС НСО, КСЭОН – комплексная система экстренного оповещения населения, РАСЦО ГО, «Система 112».</w:t>
      </w:r>
    </w:p>
    <w:p w:rsidR="00557645" w:rsidRPr="00244E08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lastRenderedPageBreak/>
        <w:t>Также в ЕРИП АПК «Безопасный город» будут включены подсистемы мониторинга по следующим направлениям:</w:t>
      </w:r>
    </w:p>
    <w:p w:rsidR="00557645" w:rsidRPr="00244E08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1) лесные пожары;</w:t>
      </w:r>
    </w:p>
    <w:p w:rsidR="00557645" w:rsidRPr="00244E08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2) паводковая обстановка;</w:t>
      </w:r>
    </w:p>
    <w:p w:rsidR="00557645" w:rsidRPr="00244E08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3) видеофиксация нарушений ПДД;</w:t>
      </w:r>
    </w:p>
    <w:p w:rsidR="00557645" w:rsidRPr="00244E08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4) энерго-, газо-, тепло-, водоснабжение;</w:t>
      </w:r>
    </w:p>
    <w:p w:rsidR="00557645" w:rsidRPr="00244E08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5) пожарные сигнализации;</w:t>
      </w:r>
    </w:p>
    <w:p w:rsidR="00557645" w:rsidRPr="00244E08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6) услуги ЖКХ;</w:t>
      </w:r>
    </w:p>
    <w:p w:rsidR="00557645" w:rsidRPr="00244E08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7) состояние окружающей среды (экологическая обстановка);</w:t>
      </w:r>
    </w:p>
    <w:p w:rsidR="00557645" w:rsidRPr="00244E08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8) видеонаблюдение;</w:t>
      </w:r>
    </w:p>
    <w:p w:rsidR="00557645" w:rsidRPr="00244E08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9) метеорологическая система.</w:t>
      </w:r>
    </w:p>
    <w:p w:rsidR="00557645" w:rsidRPr="00244E08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Аналитической надстройкой, отвечающей за оперативное реагирование, будет являться ситуационный центр.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проведение работ по формированию технологичес</w:t>
      </w:r>
      <w:r w:rsidR="005C6655" w:rsidRPr="00244E08">
        <w:rPr>
          <w:rFonts w:ascii="Times New Roman" w:hAnsi="Times New Roman" w:cs="Times New Roman"/>
          <w:sz w:val="28"/>
          <w:szCs w:val="28"/>
        </w:rPr>
        <w:t>кой базы для создания ЕРИП АПК 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в том числе: проведение аналитического обследования существующих информационных </w:t>
      </w:r>
      <w:r w:rsidR="00DC45DF" w:rsidRPr="00244E08">
        <w:rPr>
          <w:rFonts w:ascii="Times New Roman" w:hAnsi="Times New Roman" w:cs="Times New Roman"/>
          <w:sz w:val="28"/>
          <w:szCs w:val="28"/>
        </w:rPr>
        <w:t>под</w:t>
      </w:r>
      <w:r w:rsidRPr="00244E08">
        <w:rPr>
          <w:rFonts w:ascii="Times New Roman" w:hAnsi="Times New Roman" w:cs="Times New Roman"/>
          <w:sz w:val="28"/>
          <w:szCs w:val="28"/>
        </w:rPr>
        <w:t xml:space="preserve">систем, связанных с вопросами обеспечения безопасности населения, на предмет их технологического сопряжения и разработка на основе результатов обследования регламента по техническому взаимодействию данных информационных </w:t>
      </w:r>
      <w:r w:rsidR="00DC45DF" w:rsidRPr="00244E08">
        <w:rPr>
          <w:rFonts w:ascii="Times New Roman" w:hAnsi="Times New Roman" w:cs="Times New Roman"/>
          <w:sz w:val="28"/>
          <w:szCs w:val="28"/>
        </w:rPr>
        <w:t>под</w:t>
      </w:r>
      <w:r w:rsidRPr="00244E08">
        <w:rPr>
          <w:rFonts w:ascii="Times New Roman" w:hAnsi="Times New Roman" w:cs="Times New Roman"/>
          <w:sz w:val="28"/>
          <w:szCs w:val="28"/>
        </w:rPr>
        <w:t xml:space="preserve">систем в рамках функционирования АПК </w:t>
      </w:r>
      <w:r w:rsidR="005C6655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формирование технических мощностей для размещения базового программного обеспечения ЕРИП АПК </w:t>
      </w:r>
      <w:r w:rsidR="005C6655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для развития телекоммуникационной инфраструктуры АПК </w:t>
      </w:r>
      <w:r w:rsidR="005C6655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подключение ЕДДС городских округов и муниципальных районов Но</w:t>
      </w:r>
      <w:r w:rsidR="005C6655" w:rsidRPr="00244E08">
        <w:rPr>
          <w:rFonts w:ascii="Times New Roman" w:hAnsi="Times New Roman" w:cs="Times New Roman"/>
          <w:sz w:val="28"/>
          <w:szCs w:val="28"/>
        </w:rPr>
        <w:t>восибирской области к ЕРИП АПК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создание аналитической ви</w:t>
      </w:r>
      <w:r w:rsidR="005C6655" w:rsidRPr="00244E08">
        <w:rPr>
          <w:rFonts w:ascii="Times New Roman" w:hAnsi="Times New Roman" w:cs="Times New Roman"/>
          <w:sz w:val="28"/>
          <w:szCs w:val="28"/>
        </w:rPr>
        <w:t>зуальной надстройки к ЕРИП АПК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и обеспечение ее интеграции с единой системой распределенных ситуационных центров Российской Федерации;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мероприятия по защите информации в ра</w:t>
      </w:r>
      <w:r w:rsidR="005C6655" w:rsidRPr="00244E08">
        <w:rPr>
          <w:rFonts w:ascii="Times New Roman" w:hAnsi="Times New Roman" w:cs="Times New Roman"/>
          <w:sz w:val="28"/>
          <w:szCs w:val="28"/>
        </w:rPr>
        <w:t>мках функционирования ЕРИП АПК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проведение первичного инструктажа пользователей информации в рамках функционирования А</w:t>
      </w:r>
      <w:r w:rsidR="005C6655" w:rsidRPr="00244E08">
        <w:rPr>
          <w:rFonts w:ascii="Times New Roman" w:hAnsi="Times New Roman" w:cs="Times New Roman"/>
          <w:sz w:val="28"/>
          <w:szCs w:val="28"/>
        </w:rPr>
        <w:t>ПК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Для решения задачи 2 </w:t>
      </w:r>
      <w:r w:rsidR="002F4613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Развитие существующих и создание новых функциональных компонентов безопасности для эффективного функционирования ап</w:t>
      </w:r>
      <w:r w:rsidR="00AB0429" w:rsidRPr="00244E08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планируется реализация следующих основных мероприятий.</w:t>
      </w:r>
    </w:p>
    <w:p w:rsidR="00557645" w:rsidRPr="00244E08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Муниципальный уровень будет являться базовым уровнем единой региональной интеграционной платформы АПК «Безопасный город», поскольку именно муниципальные образования будут являться центром сбора и обработки информации с целью принятия оперативных решений по всем вопросам обеспечения общественной безопасности.</w:t>
      </w:r>
    </w:p>
    <w:p w:rsidR="00557645" w:rsidRPr="00244E08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После подключения всех городских округов и муниципальных районов Новосибирской области ко всем существующим информационным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подсистемам региональной интеграционной платформы АПК «Безопасный город», а также интеграции существующих информационных подсистем в единый центр на базе ЕДДС муниципальных образований Новосибирской области будет производиться подключение автоматизированных рабочих мест. Окончательное количество, адресный перечень мест расположения и схемы размещения оконечного оборудования и компонентов АПК «Безопасный город» на территории муниципальных образований Новосибирской области будут определены на этапе разработки техно-рабочих проектов АПК «Безопасный город», в том числе для муниципальных образований Новосибирской области.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2.1. Создание и обеспечение функционирования компонентов обеспечения безопасности населения и муниципальной (коммунальной) инфраструктуры.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технических и программных решений, </w:t>
      </w:r>
      <w:r w:rsidR="000D1AAD" w:rsidRPr="00244E08">
        <w:rPr>
          <w:rFonts w:ascii="Times New Roman" w:hAnsi="Times New Roman" w:cs="Times New Roman"/>
          <w:sz w:val="28"/>
          <w:szCs w:val="28"/>
        </w:rPr>
        <w:t xml:space="preserve">соответствующих стандарту интеграции с аппаратно-программным комплексом «Безопасный город» и </w:t>
      </w:r>
      <w:r w:rsidRPr="00244E08">
        <w:rPr>
          <w:rFonts w:ascii="Times New Roman" w:hAnsi="Times New Roman" w:cs="Times New Roman"/>
          <w:sz w:val="28"/>
          <w:szCs w:val="28"/>
        </w:rPr>
        <w:t>предназначенных для снятия, хранения, обработки, анализа фото-, видео- и аудиофиксации данных о правонарушениях и ситуациях чрезвычайного характера, в том числе повреждениях коммуникаций, инфраструктуры и имущества, для предоставления необходимой фото-, видео- и аудиоинформации заинтересованным муниципальным, региональным и федеральным органам исполнительной власти на территории Новосибирской области по приоритетности и правам доступа в целях обеспечения правопорядка и профилактики правонарушений;</w:t>
      </w:r>
    </w:p>
    <w:p w:rsidR="007C1A47" w:rsidRPr="00244E08" w:rsidRDefault="007C1A4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приобретение программно-аппаратных комплексов, программного обеспечения, оборудования для дальнейшего совместного использования государственными заказчиками государственной программы и территориальными органами федеральных органов исполнительной власти Новосибирской области;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программных и технических решений, предназначенных для предупреждения и защиты от чрезвычайных ситуаций природного и техногенного характера, обеспечения пожарной безопасности, обеспечения безопасности объектов государственной охраны в местах их постоянного и временного пребывания (в том числе на трассах проезда);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доработка (развитие) и унификация существующих программных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решений для осуществления межведомственного взаимодействия по управлению, использованию и развитию градостроительного комплекса, для обеспечения информационного комплекса градоуправления;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проведение работ по созданию и реконструкции систем централизованного оповещения гражданской обороны на всей территории Новосибирской области;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создание и обеспечение функционирования комплексной системы экстренного оповещения населения в зонах быстроразвивающихся чрезвычайных ситуаций об угрозе возникновения или о возн</w:t>
      </w:r>
      <w:r w:rsidR="00EB5227" w:rsidRPr="00244E08">
        <w:rPr>
          <w:rFonts w:ascii="Times New Roman" w:hAnsi="Times New Roman" w:cs="Times New Roman"/>
          <w:sz w:val="28"/>
          <w:szCs w:val="28"/>
        </w:rPr>
        <w:t>икновении чрезвычайных ситуаций;</w:t>
      </w:r>
    </w:p>
    <w:p w:rsidR="00EB5227" w:rsidRPr="00244E08" w:rsidRDefault="00EB522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создание</w:t>
      </w:r>
      <w:r w:rsidR="006407F8" w:rsidRPr="00244E08">
        <w:rPr>
          <w:rFonts w:ascii="Times New Roman" w:hAnsi="Times New Roman"/>
          <w:sz w:val="28"/>
          <w:szCs w:val="28"/>
        </w:rPr>
        <w:t>, развитие</w:t>
      </w:r>
      <w:r w:rsidRPr="00244E08">
        <w:rPr>
          <w:rFonts w:ascii="Times New Roman" w:hAnsi="Times New Roman"/>
          <w:sz w:val="28"/>
          <w:szCs w:val="28"/>
        </w:rPr>
        <w:t xml:space="preserve"> и обеспечение функционирования региональной системы мониторинга Новосибирской </w:t>
      </w:r>
      <w:r w:rsidRPr="00244E08">
        <w:rPr>
          <w:rFonts w:ascii="Times New Roman" w:hAnsi="Times New Roman" w:cs="Times New Roman"/>
          <w:sz w:val="28"/>
          <w:szCs w:val="28"/>
        </w:rPr>
        <w:t xml:space="preserve">области, </w:t>
      </w:r>
      <w:r w:rsidR="00AE79DD" w:rsidRPr="00244E08">
        <w:rPr>
          <w:rFonts w:ascii="Times New Roman" w:hAnsi="Times New Roman" w:cs="Times New Roman"/>
          <w:sz w:val="28"/>
          <w:szCs w:val="28"/>
        </w:rPr>
        <w:t xml:space="preserve">в том числе видеонаблюдения и видеоаналитики, </w:t>
      </w:r>
      <w:r w:rsidRPr="00244E08">
        <w:rPr>
          <w:rFonts w:ascii="Times New Roman" w:hAnsi="Times New Roman" w:cs="Times New Roman"/>
          <w:sz w:val="28"/>
          <w:szCs w:val="28"/>
        </w:rPr>
        <w:t>предназначенной для</w:t>
      </w:r>
      <w:r w:rsidRPr="00244E08">
        <w:rPr>
          <w:rFonts w:ascii="Times New Roman" w:hAnsi="Times New Roman"/>
          <w:sz w:val="28"/>
          <w:szCs w:val="28"/>
        </w:rPr>
        <w:t xml:space="preserve"> прогнозирования и мониторинга угроз природного, техногенного, социального и экологического характера на территории Новосибирской области.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В реализации мероприятия принимают участие органы местного самоуправления муниципальных образований Новосибирской области в части обеспечения безопасности функционирования образовательных организаций в Новосибирской области. На указанные цели, в том числе на установку и модернизацию автоматических пожарных сигнализаций, систем пожарного мониторинга и систем видеонаблюдения, </w:t>
      </w:r>
      <w:r w:rsidR="000131DD" w:rsidRPr="00244E08">
        <w:rPr>
          <w:rFonts w:ascii="Times New Roman" w:hAnsi="Times New Roman" w:cs="Times New Roman"/>
          <w:sz w:val="28"/>
          <w:szCs w:val="28"/>
        </w:rPr>
        <w:t xml:space="preserve">которые в том числе соответствуют стандарту интеграции с аппаратно-программным комплексом «Безопасный город», </w:t>
      </w:r>
      <w:r w:rsidRPr="00244E08">
        <w:rPr>
          <w:rFonts w:ascii="Times New Roman" w:hAnsi="Times New Roman" w:cs="Times New Roman"/>
          <w:sz w:val="28"/>
          <w:szCs w:val="28"/>
        </w:rPr>
        <w:t>в рамках мероприятия на условиях софинансирования будут выделены субсидии областного бюджета Новосибирской области бюджетам муниципальных образований Новосибирской области.</w:t>
      </w:r>
    </w:p>
    <w:p w:rsidR="00055784" w:rsidRPr="00244E08" w:rsidRDefault="00A1396C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eastAsiaTheme="minorHAnsi" w:hAnsi="Times New Roman" w:cs="Times New Roman"/>
          <w:sz w:val="28"/>
          <w:szCs w:val="28"/>
        </w:rPr>
        <w:t>Порядок предоставления и распределения указанных субсидий приведен в приложении № 4 к государственной программе</w:t>
      </w:r>
      <w:r w:rsidR="00055784" w:rsidRPr="00244E08">
        <w:rPr>
          <w:rFonts w:ascii="Times New Roman" w:hAnsi="Times New Roman" w:cs="Times New Roman"/>
          <w:sz w:val="28"/>
          <w:szCs w:val="28"/>
        </w:rPr>
        <w:t>. Перечень городских округов и муниципальных районов Новосибирской области с распределением субсидий по ним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приводится в ежегодно утверждаемом законе Новосибирской области об областном бюджете Новосибирской области на очередной финансовый год и плановый период.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2.2. Создание и обеспечение функционирования компонентов обеспечения транспортной безопасности.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рамках указанного мероприятия предусмотрено: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создание и обеспечение функционирования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том числе проведение работ по оснащению системами (проектно-изыскательские работы, приобретение, установка) и содержанию систем, организации использования передвижных и мобильных систем;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государственного казенного учреждения Новосибирской области </w:t>
      </w:r>
      <w:r w:rsidR="0036449E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Центр организации дорожного движения</w:t>
      </w:r>
      <w:r w:rsidR="0036449E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для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эффективного и оперативного реагирования на складывающуюся дорожно-транспортную ситуацию;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техническое обслуживание, сопровождение и комплексное развитие РНИС НСО.</w:t>
      </w:r>
    </w:p>
    <w:p w:rsidR="00AF75EE" w:rsidRPr="00244E08" w:rsidRDefault="00AF75E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Начиная с 2021 года приобретение стационарных систем</w:t>
      </w:r>
      <w:r w:rsidRPr="00244E08">
        <w:rPr>
          <w:rFonts w:ascii="Times New Roman" w:hAnsi="Times New Roman" w:cs="Times New Roman"/>
        </w:rPr>
        <w:t xml:space="preserve"> </w:t>
      </w:r>
      <w:r w:rsidRPr="00244E08">
        <w:rPr>
          <w:rFonts w:ascii="Times New Roman" w:hAnsi="Times New Roman" w:cs="Times New Roman"/>
          <w:sz w:val="28"/>
          <w:szCs w:val="28"/>
        </w:rPr>
        <w:t>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 будет осуществляться в рамках основного мероприятия 2.4. «Региональный проект «Общесистемные меры развития дорожного хозяйства (Новосибирская область).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рамках основного мероприятия предусмотрено: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развитие (модернизация) программных и технических средств системы обеспечения вызова экстренных оперативных служб на территории Новосибир</w:t>
      </w:r>
      <w:r w:rsidR="00132B07" w:rsidRPr="00244E08">
        <w:rPr>
          <w:rFonts w:ascii="Times New Roman" w:hAnsi="Times New Roman" w:cs="Times New Roman"/>
          <w:sz w:val="28"/>
          <w:szCs w:val="28"/>
        </w:rPr>
        <w:t>ской области по единому номеру «112» (далее – «Система 112»</w:t>
      </w:r>
      <w:r w:rsidRPr="00244E08">
        <w:rPr>
          <w:rFonts w:ascii="Times New Roman" w:hAnsi="Times New Roman" w:cs="Times New Roman"/>
          <w:sz w:val="28"/>
          <w:szCs w:val="28"/>
        </w:rPr>
        <w:t>), развитие и сопровождение информационной и телек</w:t>
      </w:r>
      <w:r w:rsidR="00132B07" w:rsidRPr="00244E08">
        <w:rPr>
          <w:rFonts w:ascii="Times New Roman" w:hAnsi="Times New Roman" w:cs="Times New Roman"/>
          <w:sz w:val="28"/>
          <w:szCs w:val="28"/>
        </w:rPr>
        <w:t>оммуникационной инфраструктуры «Системы 112»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обеспечение информационной безопасности системы, организация обучения и повышение квалификации специалистов </w:t>
      </w:r>
      <w:r w:rsidR="004835A9" w:rsidRPr="00244E08">
        <w:rPr>
          <w:rFonts w:ascii="Times New Roman" w:hAnsi="Times New Roman" w:cs="Times New Roman"/>
          <w:sz w:val="28"/>
          <w:szCs w:val="28"/>
        </w:rPr>
        <w:t>«Системы 112»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консультативное обслуживание населения, проведение информационно-разъяснительной работы среди населения Новосибирской области о преимуществах и возможностях </w:t>
      </w:r>
      <w:r w:rsidR="004835A9" w:rsidRPr="00244E08">
        <w:rPr>
          <w:rFonts w:ascii="Times New Roman" w:hAnsi="Times New Roman" w:cs="Times New Roman"/>
          <w:sz w:val="28"/>
          <w:szCs w:val="28"/>
        </w:rPr>
        <w:t>«Системы 112»</w:t>
      </w:r>
      <w:r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разработка (приобретение) информационной системы, объединяющей на региональном уровне необходимую информацию из муниципальных образований Новосибирской области для обеспечения областным исполнительным органам государственной власти Новосибирской области возможности осуществления контроля над оперативной обстановкой в Новосибирской области, координации межведомственного взаимодействия на областном уровне, оперативного управления службами и ведомствами в случае происшествия чрезвычайных и критических ситуаций на территории Новосибирской области.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включить в состав основных мероприятий государственной программы мероприятия, направленные на создание и обеспечение функционирования компонентов обеспечения экологической безопасности, в рамках которых будет осуществляться приобретение, установка и эксплуатация технических средств, необходимых для: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обеспечения мониторинга застройки с учетом данных экологической ситуации;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обеспечения взаимодействия природопользователей (информационное обеспечение областных исполнительных органов государственной власти Новосибирской области и сервисов для нормативного правового информирования и отчетности);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обеспечения контроля в области обращения с отходами (мониторинг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состояния окружающей среды в районах складирования отходов, контроль сбора, транспортировки и утилизации отходов);</w:t>
      </w:r>
    </w:p>
    <w:p w:rsidR="00055784" w:rsidRPr="00244E08" w:rsidRDefault="00055784" w:rsidP="00AF75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обеспечения комплексного мониторинга природных явлений (мониторинг загрязнения окружающей среды, паводковой обстановки, расходования природных ископаемых, состояния почв, сейсмической активности, гидрометеорологических параметров и лесных пожаров, прогнозирование сценариев развития природных и техногенных происшествий).</w:t>
      </w:r>
    </w:p>
    <w:p w:rsidR="00AF75EE" w:rsidRPr="00244E08" w:rsidRDefault="00AF75EE" w:rsidP="00AF75E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2.4. Региональный проект «Общесистемные меры развития дорожного хозяйства (Новосибирская область).</w:t>
      </w:r>
    </w:p>
    <w:p w:rsidR="00AF75EE" w:rsidRPr="00244E08" w:rsidRDefault="00AF75EE" w:rsidP="00AF75E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Проект является региональной составляющей федерального проекта «Общесистемные меры развития дорожного хозяйства».</w:t>
      </w:r>
    </w:p>
    <w:p w:rsidR="00AF75EE" w:rsidRPr="00244E08" w:rsidRDefault="00AF75EE" w:rsidP="00AF75E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рамках регионального проекта будет осуществляться приобретение (модернизация)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2016 году в государственную программу и план реализации мероприятий государственной программы на 2016 год и плановый период 2017 - 2018 годов справочно включены мероприятия, направленные на внедрение информационно-телекоммуникационных технологий в систему обеспечения безопасности жизнедеятельности населения и содержащиеся в планах реализации мероприятий на очередной 2016 год и плановый период 2017 и 2018 годов следующих государственных программ Новосибирской области:</w:t>
      </w:r>
    </w:p>
    <w:p w:rsidR="00055784" w:rsidRPr="00244E08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1) «</w:t>
      </w:r>
      <w:r w:rsidR="00055784" w:rsidRPr="00244E08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 w:rsidRPr="00244E08">
        <w:rPr>
          <w:rFonts w:ascii="Times New Roman" w:hAnsi="Times New Roman" w:cs="Times New Roman"/>
          <w:sz w:val="28"/>
          <w:szCs w:val="28"/>
        </w:rPr>
        <w:t>кой области»</w:t>
      </w:r>
      <w:r w:rsidR="00055784"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2) «</w:t>
      </w:r>
      <w:r w:rsidR="00055784" w:rsidRPr="00244E08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области</w:t>
      </w:r>
      <w:r w:rsidRPr="00244E08">
        <w:rPr>
          <w:rFonts w:ascii="Times New Roman" w:hAnsi="Times New Roman" w:cs="Times New Roman"/>
          <w:sz w:val="28"/>
          <w:szCs w:val="28"/>
        </w:rPr>
        <w:t>»</w:t>
      </w:r>
      <w:r w:rsidR="00055784"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3) «</w:t>
      </w:r>
      <w:r w:rsidR="00055784" w:rsidRPr="00244E08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</w:t>
      </w:r>
      <w:r w:rsidRPr="00244E08">
        <w:rPr>
          <w:rFonts w:ascii="Times New Roman" w:hAnsi="Times New Roman" w:cs="Times New Roman"/>
          <w:sz w:val="28"/>
          <w:szCs w:val="28"/>
        </w:rPr>
        <w:t>»</w:t>
      </w:r>
      <w:r w:rsidR="00055784"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4) «</w:t>
      </w:r>
      <w:r w:rsidR="00055784" w:rsidRPr="00244E08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</w:t>
      </w:r>
      <w:r w:rsidRPr="00244E08">
        <w:rPr>
          <w:rFonts w:ascii="Times New Roman" w:hAnsi="Times New Roman" w:cs="Times New Roman"/>
          <w:sz w:val="28"/>
          <w:szCs w:val="28"/>
        </w:rPr>
        <w:t>ибирской области»</w:t>
      </w:r>
      <w:r w:rsidR="00055784"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Начиная с 2017 года вышеуказанные мероприятия будут реализовываться в рамках настоящей государственной программы.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Обобщенная характеристика мер государственного регулирования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Государственное регулирование мероприятий государственной программы осуществляет </w:t>
      </w:r>
      <w:r w:rsidR="007905C6" w:rsidRPr="00244E08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цифрового развития и связи Новосибирской области (далее – министерство)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пределах полномочий, установленных федеральным законодательством и законодательством Новосибирской области.</w:t>
      </w:r>
    </w:p>
    <w:p w:rsidR="00055784" w:rsidRPr="00244E08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="00055784" w:rsidRPr="00244E08">
        <w:rPr>
          <w:rFonts w:ascii="Times New Roman" w:hAnsi="Times New Roman" w:cs="Times New Roman"/>
          <w:sz w:val="28"/>
          <w:szCs w:val="28"/>
        </w:rPr>
        <w:t xml:space="preserve"> руководствуется в своей деятельности Конституцией Российской Федерации, федеральными законами, правовыми актами </w:t>
      </w:r>
      <w:r w:rsidR="00055784" w:rsidRPr="00244E08">
        <w:rPr>
          <w:rFonts w:ascii="Times New Roman" w:hAnsi="Times New Roman" w:cs="Times New Roman"/>
          <w:sz w:val="28"/>
          <w:szCs w:val="28"/>
        </w:rPr>
        <w:lastRenderedPageBreak/>
        <w:t>Президента Российской Федерации и Правительства Российской Федерации, Уставом Новосибирской области, законами Новосибирской области, постановлениями, распоряжениями Губернатора Новосибирской области и Правительства Новосибирской области, регламентирующими деятельность в сфере реализации государственной программы (внедрение информационно-телекоммуникационных технологий в систему обеспечения безопасности жизнедеятельности населения на территории Новосибирской области).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Комплекс мер государственного регулирования направлен на создание условий для эффективной реализации государственной программы и достижения ее целей и включает нормативные правовые меры государственного регулирования: разработку нормативных правовых актов, обеспечивающих эффективное функционирование АПК </w:t>
      </w:r>
      <w:r w:rsidR="00AB0429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в том числе регулирующих процесс эксплуатации АПК </w:t>
      </w:r>
      <w:r w:rsidR="00AB0429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и механизмы получения и передачи информации в рамках функционирования АПК </w:t>
      </w:r>
      <w:r w:rsidR="00DB2E63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EF05FB" w:rsidRPr="00244E08" w:rsidRDefault="00EF05FB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V. Механизм реализации и система управления</w:t>
      </w:r>
    </w:p>
    <w:p w:rsidR="00055784" w:rsidRPr="00244E08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Государственным заказчиком-координатором государственной программы (далее - заказчик-координатор) является департамент</w:t>
      </w:r>
      <w:r w:rsidR="007905C6" w:rsidRPr="00244E08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244E08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244E08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244E08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Государственными заказчиками государственной программы (далее - государственный заказчик) являются департамент</w:t>
      </w:r>
      <w:r w:rsidR="007905C6" w:rsidRPr="00244E08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244E08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244E08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244E08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министерство строительства Новосибирской области (далее - Минстрой НСО), министерство транспорта и дорожного хозяйства Новосибирской области (далее - Минтранс НСО), министерство жилищно-коммунального хозяйства и энергетики Новосибирской области (далее - МЖКХиЭ НСО), </w:t>
      </w:r>
      <w:r w:rsidR="002B77D7"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министерство образования Новосибирской области» (далее </w:t>
      </w:r>
      <w:r w:rsidR="002B77D7" w:rsidRPr="00244E08">
        <w:rPr>
          <w:rFonts w:ascii="Times New Roman" w:hAnsi="Times New Roman" w:cs="Times New Roman"/>
          <w:sz w:val="28"/>
          <w:szCs w:val="28"/>
        </w:rPr>
        <w:t xml:space="preserve">– </w:t>
      </w:r>
      <w:r w:rsidR="002B77D7"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НСО)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Руководителем государственной программы является </w:t>
      </w:r>
      <w:r w:rsidR="007905C6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министр цифрового развития и связи Новосибирской области</w:t>
      </w:r>
      <w:r w:rsidRPr="00244E08">
        <w:rPr>
          <w:rFonts w:ascii="Times New Roman" w:hAnsi="Times New Roman" w:cs="Times New Roman"/>
          <w:sz w:val="28"/>
          <w:szCs w:val="28"/>
        </w:rPr>
        <w:t>. Руководитель государственной программы несет ответственность за реализацию и достижение результатов реализации государственной программы, обеспечивает эффективное использование средств, выделяемых на ее реализацию.</w:t>
      </w:r>
    </w:p>
    <w:p w:rsidR="00055784" w:rsidRPr="00244E08" w:rsidRDefault="00055784" w:rsidP="0071609B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Заказчик-координатор осуществляет реализацию мероприятий государственной программы во взаимодействии с областными исполнительными органами государственной власти Новосибирской области, в сфере деятельности которых запланирована реализация мероприятий государственной программы,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области.</w:t>
      </w:r>
    </w:p>
    <w:p w:rsidR="0071609B" w:rsidRPr="00244E08" w:rsidRDefault="0071609B" w:rsidP="0071609B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В рамках государственной программы осуществляется приобретение товаров, работ, услуг, в том числе для использования областными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области, полномочия которых затрагиваются в процессе реализации государственной программы.</w:t>
      </w:r>
    </w:p>
    <w:p w:rsidR="00055784" w:rsidRPr="00244E08" w:rsidRDefault="00055784" w:rsidP="0071609B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Заказчик-координатор, государственные заказчики в рамках реализации мероприятий государственной программы привлекают на конкурсной основе иных лиц в соответствии с Федеральным законом</w:t>
      </w:r>
      <w:r w:rsidR="00DB75A7" w:rsidRPr="00244E08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DB75A7" w:rsidRPr="00244E08">
        <w:rPr>
          <w:rFonts w:ascii="Times New Roman" w:hAnsi="Times New Roman" w:cs="Times New Roman"/>
          <w:sz w:val="28"/>
          <w:szCs w:val="28"/>
        </w:rPr>
        <w:br/>
        <w:t>«</w:t>
      </w:r>
      <w:r w:rsidRPr="00244E0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B75A7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Заказчик-координатор: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осуществляет подготовку проектов нормативных правовых актов, обеспечивающих планирование и реализацию государственной программы;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осуществляет руководство за ходом реализации государственной программы;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контролирует выполнение критериев и показателей эффективности использования АПК </w:t>
      </w:r>
      <w:r w:rsidR="00DB2E63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, установленных МЧС России для субъектов Российской Федерации;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осуществляет координацию деятельности государственных заказчиков государственной программы, исполнителей государственной программы, отдельных мероприятий государственной программы;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ежегодно формирует план реализации мероприятий государственной программы;</w:t>
      </w:r>
    </w:p>
    <w:p w:rsidR="00055784" w:rsidRPr="00244E08" w:rsidRDefault="00613E9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подготавливает ежеквартальные отчеты о ходе реализации государственной программы в соответствии с </w:t>
      </w:r>
      <w:r w:rsidRPr="00244E08">
        <w:rPr>
          <w:rFonts w:ascii="Times New Roman" w:hAnsi="Times New Roman" w:cs="Times New Roman"/>
          <w:sz w:val="28"/>
          <w:szCs w:val="28"/>
        </w:rPr>
        <w:t>действующими (действовавшими) в  период реализации настоящей государственной программы</w:t>
      </w:r>
      <w:r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методическими </w:t>
      </w:r>
      <w:hyperlink r:id="rId7" w:history="1">
        <w:r w:rsidRPr="00244E08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указаниями</w:t>
        </w:r>
      </w:hyperlink>
      <w:r w:rsidRPr="00244E08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разработке и реализации государственных программ Новосибирской области, утвержденными приказом министерства экономического развития Новосибирской области от 29.12.2017 № 154 (далее </w:t>
      </w:r>
      <w:r w:rsidRPr="00244E08">
        <w:rPr>
          <w:rFonts w:ascii="Times New Roman" w:hAnsi="Times New Roman" w:cs="Times New Roman"/>
          <w:sz w:val="28"/>
          <w:szCs w:val="28"/>
        </w:rPr>
        <w:t>–</w:t>
      </w:r>
      <w:r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методические указания);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осуществляет анализ и обобщение результатов реализации мероприятий государственной программы;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контролирует выполнение мероприятий государственной программы, выявляет отклонения от предусмотренных результатов, устанавливает причины и определяет меры по устранению выявленных отклонений;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организует размещение на официальном сайте государственного заказчика-координатора нормативных правовых актов, касающихся реализации государственной программы и сведений о ходе ее реализации.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Государственные заказчики (Минстрой НСО, Минтранс НСО, МЖКХиЭ НСО, </w:t>
      </w:r>
      <w:r w:rsidR="00613E99"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244E08">
        <w:rPr>
          <w:rFonts w:ascii="Times New Roman" w:hAnsi="Times New Roman" w:cs="Times New Roman"/>
          <w:sz w:val="28"/>
          <w:szCs w:val="28"/>
        </w:rPr>
        <w:t>):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осуществляют планирование и реализацию закрепленных за ними мероприятий государственной программы;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осуществляют ежеквартально подготовку и представление государственному заказчику-координатору государственной программы до 15 числа месяца, следующего за отчетным периодом, необходимой информации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для подготовки отчетов о ходе реализации в соответствии с методическими указаниями закрепленных за ними мероприятий государственной программы;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готовят для заказчика-координатора при необходимости в соответствии с методическими указаниями предложения по внесению изменений в государственную программу;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готовят заявки на проведение конкурсных процедур по закрепленным за ними мероприятиям государственной программы.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Функции государственного заказчика при размещении в единой информационной системе в сфере закупок планов закупок товаров, работ, услуг в рамках реализации мероприятий государственной программы для обеспечения нужд Новосибирской области выполняют главные распорядители средств областного бюджета </w:t>
      </w:r>
      <w:r w:rsidR="007905C6" w:rsidRPr="00244E08">
        <w:rPr>
          <w:rFonts w:ascii="Times New Roman" w:hAnsi="Times New Roman" w:cs="Times New Roman"/>
          <w:sz w:val="28"/>
          <w:szCs w:val="28"/>
        </w:rPr>
        <w:t>–</w:t>
      </w:r>
      <w:r w:rsidRPr="00244E08">
        <w:rPr>
          <w:rFonts w:ascii="Times New Roman" w:hAnsi="Times New Roman" w:cs="Times New Roman"/>
          <w:sz w:val="28"/>
          <w:szCs w:val="28"/>
        </w:rPr>
        <w:t xml:space="preserve"> департамент</w:t>
      </w:r>
      <w:r w:rsidR="007905C6" w:rsidRPr="00244E08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244E08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244E08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244E08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Минстрой НСО, Минтранс НСО, МЖКХиЭ НСО, </w:t>
      </w:r>
      <w:r w:rsidR="00070E39"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полномочиями.</w:t>
      </w:r>
    </w:p>
    <w:p w:rsidR="00055784" w:rsidRPr="00244E08" w:rsidRDefault="00055784" w:rsidP="00386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Реализация и финансирование государственной программы за счет средств областного бюджета Новосибирской области осуществляются в соответствии с Порядком финансирования из областного бюджета Новосибирской области мероприятий государственной программы, установленным постановлением Правительства Новосибирской области </w:t>
      </w:r>
      <w:r w:rsidR="00DB2E63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Новосибирской области </w:t>
      </w:r>
      <w:r w:rsidR="00DB2E63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Ново</w:t>
      </w:r>
      <w:r w:rsidR="00B72E4B" w:rsidRPr="00244E08">
        <w:rPr>
          <w:rFonts w:ascii="Times New Roman" w:hAnsi="Times New Roman" w:cs="Times New Roman"/>
          <w:sz w:val="28"/>
          <w:szCs w:val="28"/>
        </w:rPr>
        <w:t>сибирской области</w:t>
      </w:r>
      <w:r w:rsidR="00DB2E63" w:rsidRPr="00244E08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244E08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главным распорядителям средств областного бюджета </w:t>
      </w:r>
      <w:r w:rsidR="007905C6" w:rsidRPr="00244E08">
        <w:rPr>
          <w:rFonts w:ascii="Times New Roman" w:hAnsi="Times New Roman" w:cs="Times New Roman"/>
          <w:sz w:val="28"/>
          <w:szCs w:val="28"/>
        </w:rPr>
        <w:t>–</w:t>
      </w:r>
      <w:r w:rsidRPr="00244E08">
        <w:rPr>
          <w:rFonts w:ascii="Times New Roman" w:hAnsi="Times New Roman" w:cs="Times New Roman"/>
          <w:sz w:val="28"/>
          <w:szCs w:val="28"/>
        </w:rPr>
        <w:t xml:space="preserve"> департаменту</w:t>
      </w:r>
      <w:r w:rsidR="007905C6" w:rsidRPr="00244E08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244E08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244E08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244E08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 с </w:t>
      </w:r>
      <w:r w:rsidR="007905C6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МЖКХиЭ НСО, </w:t>
      </w:r>
      <w:r w:rsidR="00070E39"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244E08">
        <w:rPr>
          <w:rFonts w:ascii="Times New Roman" w:hAnsi="Times New Roman" w:cs="Times New Roman"/>
          <w:sz w:val="28"/>
          <w:szCs w:val="28"/>
        </w:rPr>
        <w:t xml:space="preserve"> на основании заключенных государственных контрактов, договоров, актов сдачи-приема выполненных работ (оказанных услуг), счетов-фактур, счетов, товарно-</w:t>
      </w:r>
      <w:r w:rsidR="0038696C" w:rsidRPr="00244E08">
        <w:rPr>
          <w:rFonts w:ascii="Times New Roman" w:hAnsi="Times New Roman" w:cs="Times New Roman"/>
          <w:sz w:val="28"/>
          <w:szCs w:val="28"/>
        </w:rPr>
        <w:t>транспортных накладных.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Исполнителями мероприятий государственной программы являются:</w:t>
      </w:r>
    </w:p>
    <w:p w:rsidR="00055784" w:rsidRPr="00244E08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Д</w:t>
      </w:r>
      <w:r w:rsidR="00055784" w:rsidRPr="00244E08">
        <w:rPr>
          <w:rFonts w:ascii="Times New Roman" w:hAnsi="Times New Roman" w:cs="Times New Roman"/>
          <w:sz w:val="28"/>
          <w:szCs w:val="28"/>
        </w:rPr>
        <w:t>епартамент</w:t>
      </w:r>
      <w:r w:rsidRPr="00244E08">
        <w:rPr>
          <w:rFonts w:ascii="Times New Roman" w:hAnsi="Times New Roman" w:cs="Times New Roman"/>
          <w:sz w:val="28"/>
          <w:szCs w:val="28"/>
        </w:rPr>
        <w:t xml:space="preserve"> </w:t>
      </w:r>
      <w:r w:rsidRPr="00244E08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055784" w:rsidRPr="00244E08">
        <w:rPr>
          <w:rFonts w:ascii="Times New Roman" w:hAnsi="Times New Roman" w:cs="Times New Roman"/>
          <w:sz w:val="28"/>
          <w:szCs w:val="28"/>
        </w:rPr>
        <w:t>;</w:t>
      </w:r>
    </w:p>
    <w:p w:rsidR="007905C6" w:rsidRPr="00244E08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244E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Минстрой НСО;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Минтранс НСО;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МЖКХиЭ НСО;</w:t>
      </w:r>
    </w:p>
    <w:p w:rsidR="00055784" w:rsidRPr="00244E08" w:rsidRDefault="00070E3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="00055784"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территориальные органы федеральных органов исполнительной власти в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органы местного самоуправления Новосибирской области (во взаимодействии);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иные исполнители, привлекаемые в соответствии с законодательством.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 и участвующие в реализации программных мероприятий, осуществляют свою деятельность в рамках государственной программы в соответствии с нормативными правовыми актами об их создании.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Взаимодействие государственных заказчиков с органами местного самоуправления в Новосибирской области, участвующими в реализации государственной программы, осуществляется на основании соглашений между государственными заказчиками и администрациями муниципальных образований Новосибирской области.</w:t>
      </w:r>
    </w:p>
    <w:p w:rsidR="00933D0D" w:rsidRPr="00244E08" w:rsidRDefault="00933D0D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Взаимодействие государственных заказчиков и территориальных органов федеральных органов исполнительной власти в Новосибирской области при реализации мероприятий государственной программы предусматривает, в том числе совместное использование программно-аппаратных комплексов, программного обеспечения, оборудования, приобретаемых в рамках государственной программы, и передачу данного имущества в безвозмездное пользование путем заключения соответствующего договора в порядке, определенном частью 3 статьи 17.1 Федерального закона от 26.07.2006 № 135-ФЗ «О защите конкуренции», а также безвозмездную передачу данного имущества в федеральную собственность в порядке, установленном Федеральным законом от 22.08.2004 № 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для достижения целей государственной программы.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В 2015 году департаментом заключены соглашения с муниципальными образованиями, в соответствии с которыми в рамках реализации мероприятий государственной программы будет осуществляться взаимодействие при формировании технического задания на проектирование АПК </w:t>
      </w:r>
      <w:r w:rsidR="00DB2E63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BF3F4A" w:rsidRPr="00244E08" w:rsidRDefault="00BF3F4A" w:rsidP="00D5490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ходе реализации государственной программы также предусмотрено заключение соглашений о предоставлении субсидий из областного бюджета Новосибирской области местным бюджетам на условиях софинансирования на реализацию мероприятий, направленных на обеспечение безопасности функционирования образовательных организаций в Новосибирской области, в </w:t>
      </w:r>
      <w:r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том числе на установку и модернизацию систем видеонаблюдения, автоматической пожарной сигнализации и пожарного мониторинга в муниципальных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данным мероприятиям является Минобразования НСО. Порядок </w:t>
      </w:r>
      <w:r w:rsidRPr="00244E08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на реализацию мероприятий по 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  <w:r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устанавливается приложением № 4 к государственной программе.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Исполнители мероприятий государственной программы осуществляют: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1) своевременную и качественную реализацию программных мероприятий;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2) эффективное и целевое использование бюджетных средств, выделенных на реализацию государственной программы.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Отбор организаций-исполнителей, осуществляющих поставку товаров, выполнение работ, оказание услуг в рамках исполнения мероприятий государственной программы, осуществляется государственным заказчиком-координатором в соответствии с Федеральным законом от 05.04.</w:t>
      </w:r>
      <w:r w:rsidR="00DB2E63" w:rsidRPr="00244E08">
        <w:rPr>
          <w:rFonts w:ascii="Times New Roman" w:hAnsi="Times New Roman" w:cs="Times New Roman"/>
          <w:sz w:val="28"/>
          <w:szCs w:val="28"/>
        </w:rPr>
        <w:t>2013 № </w:t>
      </w:r>
      <w:r w:rsidRPr="00244E08">
        <w:rPr>
          <w:rFonts w:ascii="Times New Roman" w:hAnsi="Times New Roman" w:cs="Times New Roman"/>
          <w:sz w:val="28"/>
          <w:szCs w:val="28"/>
        </w:rPr>
        <w:t xml:space="preserve">44-ФЗ </w:t>
      </w:r>
      <w:r w:rsidR="00DB2E63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DB2E63" w:rsidRPr="00244E08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целях обеспечения процедуры публичности (открытости) информации о мероприятиях государственной программы, значениях целевых индикаторов, результатах контроля за реализацией государственной программы государственный заказчик-координатор размещает на своем официальном сайте в сети Интернет текст утвержденной государственной программы (с вносимыми изменениями и дополнениями), отчеты о ходе ее реализации и результатах выполнения программных мероприятий.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Оценка эффективности реализации государственной программы осуществляется заказчиком-координатором в целях контроля реализации государственной программы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055784" w:rsidRPr="00244E08" w:rsidRDefault="00055784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Государственная программа считается завершенной после выполнения мероприятий государственной программы в полном объеме и (или) достижения цели государственной программы.</w:t>
      </w:r>
    </w:p>
    <w:p w:rsidR="00557645" w:rsidRPr="00244E08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Информация, полученная от информационных подсистем, входящих в состав АПК «Безопасный город», позволит муниципальным образованиям Новосибирской области:</w:t>
      </w:r>
    </w:p>
    <w:p w:rsidR="00557645" w:rsidRPr="00244E08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4E08">
        <w:rPr>
          <w:rFonts w:ascii="Times New Roman" w:eastAsia="Calibri" w:hAnsi="Times New Roman" w:cs="Times New Roman"/>
          <w:sz w:val="28"/>
          <w:szCs w:val="28"/>
        </w:rPr>
        <w:t>1) контролировать оперативную обстановку;</w:t>
      </w:r>
    </w:p>
    <w:p w:rsidR="00557645" w:rsidRPr="00244E08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4E08">
        <w:rPr>
          <w:rFonts w:ascii="Times New Roman" w:eastAsia="Calibri" w:hAnsi="Times New Roman" w:cs="Times New Roman"/>
          <w:sz w:val="28"/>
          <w:szCs w:val="28"/>
        </w:rPr>
        <w:t>2) координировать межведомственное взаимодействие на муниципальном уровне;</w:t>
      </w:r>
    </w:p>
    <w:p w:rsidR="00557645" w:rsidRPr="00244E08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4E08">
        <w:rPr>
          <w:rFonts w:ascii="Times New Roman" w:eastAsia="Calibri" w:hAnsi="Times New Roman" w:cs="Times New Roman"/>
          <w:sz w:val="28"/>
          <w:szCs w:val="28"/>
        </w:rPr>
        <w:lastRenderedPageBreak/>
        <w:t>3) обеспечивать оперативное управления службами и ведомствами в случае чрезвычайных ситуаций и в критических ситуациях, произошедших на территории муниципального образования;</w:t>
      </w:r>
    </w:p>
    <w:p w:rsidR="00557645" w:rsidRPr="00244E08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4E08">
        <w:rPr>
          <w:rFonts w:ascii="Times New Roman" w:eastAsia="Calibri" w:hAnsi="Times New Roman" w:cs="Times New Roman"/>
          <w:sz w:val="28"/>
          <w:szCs w:val="28"/>
        </w:rPr>
        <w:t>4) моделировать различные сценарии возникновения потенциальных угроз безопасности населения и принимать меры по устранению таких угроз;</w:t>
      </w:r>
    </w:p>
    <w:p w:rsidR="00557645" w:rsidRPr="00244E08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4E08">
        <w:rPr>
          <w:rFonts w:ascii="Times New Roman" w:eastAsia="Calibri" w:hAnsi="Times New Roman" w:cs="Times New Roman"/>
          <w:sz w:val="28"/>
          <w:szCs w:val="28"/>
        </w:rPr>
        <w:t>5) регистрировать и отслеживать статусы сообщений о всевозможных происшествиях (авариях на предприятиях, в том числе на транспорте, пожарах, несчастных случаях, дорожно-транспортных происшествиях, преступлениях и так далее);</w:t>
      </w:r>
    </w:p>
    <w:p w:rsidR="00055784" w:rsidRPr="00244E08" w:rsidRDefault="00557645" w:rsidP="00557645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4E08">
        <w:rPr>
          <w:rFonts w:ascii="Times New Roman" w:eastAsia="Calibri" w:hAnsi="Times New Roman" w:cs="Times New Roman"/>
          <w:sz w:val="28"/>
          <w:szCs w:val="28"/>
        </w:rPr>
        <w:t>6) управлять муниципальной инфраструктурой за счет реализации мероприятий по координации градостроительной политики муниципального образования, оптимизации транспортных потоков, обеспечению возможности взаимодействия населения и органов власти.</w:t>
      </w:r>
    </w:p>
    <w:p w:rsidR="00557645" w:rsidRPr="00244E08" w:rsidRDefault="00557645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VI. Ресурсное обеспечение государственной программы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соответствии с Концепцией построения и развития ап</w:t>
      </w:r>
      <w:r w:rsidR="00DB2E63" w:rsidRPr="00244E08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</w:t>
      </w:r>
      <w:r w:rsidR="00DB2E63" w:rsidRPr="00244E08">
        <w:rPr>
          <w:rFonts w:ascii="Times New Roman" w:hAnsi="Times New Roman" w:cs="Times New Roman"/>
          <w:sz w:val="28"/>
          <w:szCs w:val="28"/>
        </w:rPr>
        <w:t>дерации от 03.12.2014 № </w:t>
      </w:r>
      <w:r w:rsidRPr="00244E08">
        <w:rPr>
          <w:rFonts w:ascii="Times New Roman" w:hAnsi="Times New Roman" w:cs="Times New Roman"/>
          <w:sz w:val="28"/>
          <w:szCs w:val="28"/>
        </w:rPr>
        <w:t>2446-р, финансирование и ресурсное обеспечение мероприятий по п</w:t>
      </w:r>
      <w:r w:rsidR="00DB2E63" w:rsidRPr="00244E08">
        <w:rPr>
          <w:rFonts w:ascii="Times New Roman" w:hAnsi="Times New Roman" w:cs="Times New Roman"/>
          <w:sz w:val="28"/>
          <w:szCs w:val="28"/>
        </w:rPr>
        <w:t>остроению и развитию комплекса 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должно осуществляться за счет средств федерального бюджета, бюджетов субъектов Российской Федерации и местных бюджетов, а также внебюджетных источников, выделяемых и привлекаемых для п</w:t>
      </w:r>
      <w:r w:rsidR="00DB2E63" w:rsidRPr="00244E08">
        <w:rPr>
          <w:rFonts w:ascii="Times New Roman" w:hAnsi="Times New Roman" w:cs="Times New Roman"/>
          <w:sz w:val="28"/>
          <w:szCs w:val="28"/>
        </w:rPr>
        <w:t>остроения и развития комплекса 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B2E63" w:rsidRPr="00244E08">
        <w:rPr>
          <w:rFonts w:ascii="Times New Roman" w:hAnsi="Times New Roman" w:cs="Times New Roman"/>
          <w:sz w:val="28"/>
          <w:szCs w:val="28"/>
        </w:rPr>
        <w:t>«</w:t>
      </w:r>
      <w:r w:rsidR="00BF3F4A" w:rsidRPr="00244E08">
        <w:rPr>
          <w:rFonts w:ascii="Times New Roman" w:hAnsi="Times New Roman" w:cs="Times New Roman"/>
          <w:sz w:val="28"/>
          <w:szCs w:val="28"/>
        </w:rPr>
        <w:t>Методическим рекомендациям по построению и развитию АПК «Безопасный город» в субъектах Российской Федерации», утвержденным МЧС России 08.12.2016</w:t>
      </w:r>
      <w:r w:rsidRPr="00244E08">
        <w:rPr>
          <w:rFonts w:ascii="Times New Roman" w:hAnsi="Times New Roman" w:cs="Times New Roman"/>
          <w:sz w:val="28"/>
          <w:szCs w:val="28"/>
        </w:rPr>
        <w:t>, финансирование мероприяти</w:t>
      </w:r>
      <w:r w:rsidR="00DB2E63" w:rsidRPr="00244E08">
        <w:rPr>
          <w:rFonts w:ascii="Times New Roman" w:hAnsi="Times New Roman" w:cs="Times New Roman"/>
          <w:sz w:val="28"/>
          <w:szCs w:val="28"/>
        </w:rPr>
        <w:t>й по построению и развитию АПК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необходимо осуществлять путем перераспределения финансовых средств из реализуемых государственных и региональных программ, а также через выделение финансовых средств при корректировках бюджета.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В целях консолидации мер, направленных на построение и развитие АПК </w:t>
      </w:r>
      <w:r w:rsidR="00DB2E63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Безопасный</w:t>
      </w:r>
      <w:r w:rsidR="00DB2E63" w:rsidRPr="00244E08">
        <w:rPr>
          <w:rFonts w:ascii="Times New Roman" w:hAnsi="Times New Roman" w:cs="Times New Roman"/>
          <w:sz w:val="28"/>
          <w:szCs w:val="28"/>
        </w:rPr>
        <w:t xml:space="preserve">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Новосибирской области в рамках одной государственной программы, ряд мероприятий, включая объемы их финансирования, включ</w:t>
      </w:r>
      <w:r w:rsidR="00DB2E63" w:rsidRPr="00244E08">
        <w:rPr>
          <w:rFonts w:ascii="Times New Roman" w:hAnsi="Times New Roman" w:cs="Times New Roman"/>
          <w:sz w:val="28"/>
          <w:szCs w:val="28"/>
        </w:rPr>
        <w:t>ен в государственную программу «</w:t>
      </w:r>
      <w:r w:rsidRPr="00244E08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 w:rsidRPr="00244E0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Новосибирской области</w:t>
      </w:r>
      <w:r w:rsidR="00DB2E63" w:rsidRPr="00244E08">
        <w:rPr>
          <w:rFonts w:ascii="Times New Roman" w:hAnsi="Times New Roman" w:cs="Times New Roman"/>
          <w:sz w:val="28"/>
          <w:szCs w:val="28"/>
        </w:rPr>
        <w:t>»</w:t>
      </w:r>
      <w:r w:rsidR="007C1F86" w:rsidRPr="00244E08">
        <w:rPr>
          <w:rFonts w:ascii="Times New Roman" w:hAnsi="Times New Roman" w:cs="Times New Roman"/>
          <w:sz w:val="28"/>
          <w:szCs w:val="28"/>
        </w:rPr>
        <w:t xml:space="preserve"> из следующих</w:t>
      </w:r>
      <w:r w:rsidRPr="00244E08">
        <w:rPr>
          <w:rFonts w:ascii="Times New Roman" w:hAnsi="Times New Roman" w:cs="Times New Roman"/>
          <w:sz w:val="28"/>
          <w:szCs w:val="28"/>
        </w:rPr>
        <w:t xml:space="preserve"> государственных программ Новосибирской области:</w:t>
      </w:r>
    </w:p>
    <w:p w:rsidR="00055784" w:rsidRPr="00244E08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1) «</w:t>
      </w:r>
      <w:r w:rsidR="00055784" w:rsidRPr="00244E08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Новосибирской области</w:t>
      </w:r>
      <w:r w:rsidRPr="00244E08">
        <w:rPr>
          <w:rFonts w:ascii="Times New Roman" w:hAnsi="Times New Roman" w:cs="Times New Roman"/>
          <w:sz w:val="28"/>
          <w:szCs w:val="28"/>
        </w:rPr>
        <w:t>»</w:t>
      </w:r>
      <w:r w:rsidR="00055784" w:rsidRPr="00244E08">
        <w:rPr>
          <w:rFonts w:ascii="Times New Roman" w:hAnsi="Times New Roman" w:cs="Times New Roman"/>
          <w:sz w:val="28"/>
          <w:szCs w:val="28"/>
        </w:rPr>
        <w:t xml:space="preserve"> (главный распорядитель бюджетных средств (далее - ГРБС) - министерство транспорта и дорожного хозяйства Новосибирской области);</w:t>
      </w:r>
    </w:p>
    <w:p w:rsidR="00055784" w:rsidRPr="00244E08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2) «</w:t>
      </w:r>
      <w:r w:rsidR="00055784" w:rsidRPr="00244E08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области</w:t>
      </w:r>
      <w:r w:rsidRPr="00244E08">
        <w:rPr>
          <w:rFonts w:ascii="Times New Roman" w:hAnsi="Times New Roman" w:cs="Times New Roman"/>
          <w:sz w:val="28"/>
          <w:szCs w:val="28"/>
        </w:rPr>
        <w:t>»</w:t>
      </w:r>
      <w:r w:rsidR="00055784" w:rsidRPr="00244E08">
        <w:rPr>
          <w:rFonts w:ascii="Times New Roman" w:hAnsi="Times New Roman" w:cs="Times New Roman"/>
          <w:sz w:val="28"/>
          <w:szCs w:val="28"/>
        </w:rPr>
        <w:t xml:space="preserve"> (ГРБС - министерство жилищно-коммунального </w:t>
      </w:r>
      <w:r w:rsidR="00055784" w:rsidRPr="00244E08">
        <w:rPr>
          <w:rFonts w:ascii="Times New Roman" w:hAnsi="Times New Roman" w:cs="Times New Roman"/>
          <w:sz w:val="28"/>
          <w:szCs w:val="28"/>
        </w:rPr>
        <w:lastRenderedPageBreak/>
        <w:t>хозяйства и энергетики Новосибирской области);</w:t>
      </w:r>
    </w:p>
    <w:p w:rsidR="00055784" w:rsidRPr="00244E08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3) «</w:t>
      </w:r>
      <w:r w:rsidR="00055784" w:rsidRPr="00244E08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</w:t>
      </w:r>
      <w:r w:rsidRPr="00244E08">
        <w:rPr>
          <w:rFonts w:ascii="Times New Roman" w:hAnsi="Times New Roman" w:cs="Times New Roman"/>
          <w:sz w:val="28"/>
          <w:szCs w:val="28"/>
        </w:rPr>
        <w:t>кой области»</w:t>
      </w:r>
      <w:r w:rsidR="00055784" w:rsidRPr="00244E08">
        <w:rPr>
          <w:rFonts w:ascii="Times New Roman" w:hAnsi="Times New Roman" w:cs="Times New Roman"/>
          <w:sz w:val="28"/>
          <w:szCs w:val="28"/>
        </w:rPr>
        <w:t xml:space="preserve"> (ГРБС - департамент информатизации и развития телекоммуникационных технологий Новосибирской области);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4) </w:t>
      </w:r>
      <w:r w:rsidR="00DA5F3E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Новосибирской области</w:t>
      </w:r>
      <w:r w:rsidR="00DA5F3E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(ГРБС - </w:t>
      </w:r>
      <w:r w:rsidR="0038696C" w:rsidRPr="00244E08">
        <w:rPr>
          <w:rFonts w:ascii="Times New Roman" w:eastAsiaTheme="minorHAnsi" w:hAnsi="Times New Roman"/>
          <w:sz w:val="28"/>
          <w:szCs w:val="28"/>
        </w:rPr>
        <w:t>министерство образования Новосибирской области</w:t>
      </w:r>
      <w:r w:rsidRPr="00244E08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Поскольку лимиты бюджетных обязательств на 2016 год по вышеперечисленным государственным программам на момент формиров</w:t>
      </w:r>
      <w:r w:rsidR="00E54690" w:rsidRPr="00244E08">
        <w:rPr>
          <w:rFonts w:ascii="Times New Roman" w:hAnsi="Times New Roman" w:cs="Times New Roman"/>
          <w:sz w:val="28"/>
          <w:szCs w:val="28"/>
        </w:rPr>
        <w:t>ания государственной программы «</w:t>
      </w:r>
      <w:r w:rsidRPr="00244E08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 w:rsidRPr="00244E08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E54690" w:rsidRPr="00244E08">
        <w:rPr>
          <w:rFonts w:ascii="Times New Roman" w:hAnsi="Times New Roman" w:cs="Times New Roman"/>
          <w:sz w:val="28"/>
          <w:szCs w:val="28"/>
        </w:rPr>
        <w:t>кой области»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были доведены главным распорядителям бюджетных средств, финансирование соответствующих мероприятий в 2016 году осуществлялось в рамках действующих государственных программ. Начиная с 2017 года финансирование в полном объеме будет осуществляться в ра</w:t>
      </w:r>
      <w:r w:rsidR="00E54690" w:rsidRPr="00244E08">
        <w:rPr>
          <w:rFonts w:ascii="Times New Roman" w:hAnsi="Times New Roman" w:cs="Times New Roman"/>
          <w:sz w:val="28"/>
          <w:szCs w:val="28"/>
        </w:rPr>
        <w:t>мках государственной программы «</w:t>
      </w:r>
      <w:r w:rsidRPr="00244E08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 w:rsidRPr="00244E08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1439">
        <w:rPr>
          <w:rFonts w:ascii="Times New Roman" w:hAnsi="Times New Roman" w:cs="Times New Roman"/>
          <w:sz w:val="28"/>
          <w:szCs w:val="28"/>
        </w:rPr>
        <w:t>Общий прогнозный объем финансирования, необходимый для реализации мероприятий государ</w:t>
      </w:r>
      <w:r w:rsidR="00AF18AE" w:rsidRPr="00C01439">
        <w:rPr>
          <w:rFonts w:ascii="Times New Roman" w:hAnsi="Times New Roman" w:cs="Times New Roman"/>
          <w:sz w:val="28"/>
          <w:szCs w:val="28"/>
        </w:rPr>
        <w:t>ственной программы в 2017 - 2023</w:t>
      </w:r>
      <w:r w:rsidRPr="00C01439">
        <w:rPr>
          <w:rFonts w:ascii="Times New Roman" w:hAnsi="Times New Roman" w:cs="Times New Roman"/>
          <w:sz w:val="28"/>
          <w:szCs w:val="28"/>
        </w:rPr>
        <w:t xml:space="preserve"> годах, составит </w:t>
      </w:r>
      <w:r w:rsidR="00C01439" w:rsidRPr="00C01439">
        <w:rPr>
          <w:rFonts w:ascii="Times New Roman" w:hAnsi="Times New Roman" w:cs="Times New Roman"/>
          <w:sz w:val="28"/>
          <w:szCs w:val="28"/>
        </w:rPr>
        <w:t>3 074 618,0</w:t>
      </w:r>
      <w:r w:rsidRPr="00C01439">
        <w:rPr>
          <w:rFonts w:ascii="Times New Roman" w:hAnsi="Times New Roman" w:cs="Times New Roman"/>
          <w:sz w:val="28"/>
          <w:szCs w:val="28"/>
        </w:rPr>
        <w:t xml:space="preserve"> тыс. рублей, из них </w:t>
      </w:r>
      <w:r w:rsidR="00C01439" w:rsidRPr="00C01439">
        <w:rPr>
          <w:rFonts w:ascii="Times New Roman" w:hAnsi="Times New Roman" w:cs="Times New Roman"/>
          <w:sz w:val="28"/>
          <w:szCs w:val="28"/>
        </w:rPr>
        <w:t>3 067 666,1</w:t>
      </w:r>
      <w:r w:rsidRPr="00C01439">
        <w:rPr>
          <w:rFonts w:ascii="Times New Roman" w:hAnsi="Times New Roman" w:cs="Times New Roman"/>
          <w:sz w:val="28"/>
          <w:szCs w:val="28"/>
        </w:rPr>
        <w:t xml:space="preserve"> тыс. рублей - средства областного бюджета Новосибирской области, в том числе в разрезе ГРБС: </w:t>
      </w:r>
      <w:r w:rsidR="002C23FD" w:rsidRPr="00C01439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Pr="00C01439">
        <w:rPr>
          <w:rFonts w:ascii="Times New Roman" w:hAnsi="Times New Roman" w:cs="Times New Roman"/>
          <w:sz w:val="28"/>
          <w:szCs w:val="28"/>
        </w:rPr>
        <w:t xml:space="preserve"> - </w:t>
      </w:r>
      <w:r w:rsidR="00C01439" w:rsidRPr="00C01439">
        <w:rPr>
          <w:rFonts w:ascii="Times New Roman" w:hAnsi="Times New Roman" w:cs="Times New Roman"/>
          <w:sz w:val="28"/>
          <w:szCs w:val="28"/>
        </w:rPr>
        <w:t>1 310 279,8</w:t>
      </w:r>
      <w:r w:rsidRPr="00C01439">
        <w:rPr>
          <w:rFonts w:ascii="Times New Roman" w:hAnsi="Times New Roman" w:cs="Times New Roman"/>
          <w:sz w:val="28"/>
          <w:szCs w:val="28"/>
        </w:rPr>
        <w:t xml:space="preserve"> тыс. рублей, Минтранс НСО - </w:t>
      </w:r>
      <w:r w:rsidR="00C01439" w:rsidRPr="00C01439">
        <w:rPr>
          <w:rFonts w:ascii="Times New Roman" w:hAnsi="Times New Roman" w:cs="Times New Roman"/>
          <w:sz w:val="28"/>
          <w:szCs w:val="28"/>
        </w:rPr>
        <w:t>1 487 767,9</w:t>
      </w:r>
      <w:r w:rsidR="004364BC" w:rsidRPr="00C01439">
        <w:rPr>
          <w:rFonts w:ascii="Times New Roman" w:hAnsi="Times New Roman" w:cs="Times New Roman"/>
          <w:sz w:val="28"/>
          <w:szCs w:val="28"/>
        </w:rPr>
        <w:t xml:space="preserve"> </w:t>
      </w:r>
      <w:r w:rsidRPr="00C01439">
        <w:rPr>
          <w:rFonts w:ascii="Times New Roman" w:hAnsi="Times New Roman" w:cs="Times New Roman"/>
          <w:sz w:val="28"/>
          <w:szCs w:val="28"/>
        </w:rPr>
        <w:t xml:space="preserve">тыс. рублей; МЖКХиЭ НСО - </w:t>
      </w:r>
      <w:r w:rsidR="007C1F86" w:rsidRPr="00C01439">
        <w:rPr>
          <w:rFonts w:ascii="Times New Roman" w:hAnsi="Times New Roman" w:cs="Times New Roman"/>
          <w:sz w:val="28"/>
          <w:szCs w:val="28"/>
          <w:lang w:eastAsia="en-US"/>
        </w:rPr>
        <w:t>95 578,4</w:t>
      </w:r>
      <w:r w:rsidRPr="00C01439">
        <w:rPr>
          <w:rFonts w:ascii="Times New Roman" w:hAnsi="Times New Roman" w:cs="Times New Roman"/>
          <w:sz w:val="28"/>
          <w:szCs w:val="28"/>
        </w:rPr>
        <w:t xml:space="preserve"> тыс. рублей, Минстрой НСО </w:t>
      </w:r>
      <w:r w:rsidRPr="00244E08">
        <w:rPr>
          <w:rFonts w:ascii="Times New Roman" w:hAnsi="Times New Roman" w:cs="Times New Roman"/>
          <w:sz w:val="28"/>
          <w:szCs w:val="28"/>
        </w:rPr>
        <w:t xml:space="preserve">- </w:t>
      </w:r>
      <w:r w:rsidR="00557645" w:rsidRPr="00244E08">
        <w:rPr>
          <w:rFonts w:ascii="Times New Roman" w:hAnsi="Times New Roman" w:cs="Times New Roman"/>
          <w:sz w:val="28"/>
          <w:szCs w:val="28"/>
        </w:rPr>
        <w:t>414,0</w:t>
      </w:r>
      <w:r w:rsidRPr="00244E08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61182" w:rsidRPr="00244E08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244E08">
        <w:rPr>
          <w:rFonts w:ascii="Times New Roman" w:hAnsi="Times New Roman" w:cs="Times New Roman"/>
          <w:sz w:val="28"/>
          <w:szCs w:val="28"/>
        </w:rPr>
        <w:t xml:space="preserve"> НСО - </w:t>
      </w:r>
      <w:r w:rsidR="00AF18AE" w:rsidRPr="00244E08">
        <w:rPr>
          <w:rFonts w:ascii="Times New Roman" w:hAnsi="Times New Roman" w:cs="Times New Roman"/>
          <w:sz w:val="28"/>
          <w:szCs w:val="28"/>
        </w:rPr>
        <w:t>173 626,0</w:t>
      </w:r>
      <w:r w:rsidRPr="00244E08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AF18AE" w:rsidRPr="00244E08">
        <w:rPr>
          <w:rFonts w:ascii="Times New Roman" w:hAnsi="Times New Roman" w:cs="Times New Roman"/>
          <w:sz w:val="28"/>
          <w:szCs w:val="28"/>
        </w:rPr>
        <w:t>6 951,9</w:t>
      </w:r>
      <w:r w:rsidRPr="00244E08">
        <w:rPr>
          <w:rFonts w:ascii="Times New Roman" w:hAnsi="Times New Roman" w:cs="Times New Roman"/>
          <w:sz w:val="28"/>
          <w:szCs w:val="28"/>
        </w:rPr>
        <w:t xml:space="preserve"> тыс. рублей - средства местных бюджетов Новосибирской области.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Финансирование государственной программы за счет средств областного бюджета осуществляется в соответствии с Порядком финансирования мероприятий, предусмотренных государственной программой, установленным постановлением Прави</w:t>
      </w:r>
      <w:r w:rsidR="006C2523" w:rsidRPr="00244E08">
        <w:rPr>
          <w:rFonts w:ascii="Times New Roman" w:hAnsi="Times New Roman" w:cs="Times New Roman"/>
          <w:sz w:val="28"/>
          <w:szCs w:val="28"/>
        </w:rPr>
        <w:t xml:space="preserve">тельства Новосибирской области </w:t>
      </w:r>
      <w:r w:rsidR="006C2523" w:rsidRPr="00244E08">
        <w:rPr>
          <w:rFonts w:ascii="Times New Roman" w:hAnsi="Times New Roman" w:cs="Times New Roman"/>
          <w:sz w:val="28"/>
          <w:szCs w:val="28"/>
        </w:rPr>
        <w:br/>
        <w:t>«</w:t>
      </w:r>
      <w:r w:rsidRPr="00244E08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6C2523" w:rsidRPr="00244E08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244E08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6C2523" w:rsidRPr="00244E08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6C2523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Новосибирской области</w:t>
      </w:r>
      <w:r w:rsidR="006C2523" w:rsidRPr="00244E08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244E08">
        <w:rPr>
          <w:rFonts w:ascii="Times New Roman" w:hAnsi="Times New Roman" w:cs="Times New Roman"/>
          <w:sz w:val="28"/>
          <w:szCs w:val="28"/>
        </w:rPr>
        <w:t>1 к постановлению Правительства),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</w:t>
      </w:r>
      <w:r w:rsidR="002C23FD" w:rsidRPr="00244E08">
        <w:rPr>
          <w:rFonts w:ascii="Times New Roman" w:hAnsi="Times New Roman" w:cs="Times New Roman"/>
          <w:sz w:val="28"/>
          <w:szCs w:val="28"/>
        </w:rPr>
        <w:t xml:space="preserve">ирской области (далее - ГРБС): </w:t>
      </w:r>
      <w:r w:rsidR="002C23FD" w:rsidRPr="00244E08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МЖКХиЭ НСО, </w:t>
      </w:r>
      <w:r w:rsidR="008E0CE2" w:rsidRPr="00244E08">
        <w:rPr>
          <w:rFonts w:ascii="Times New Roman" w:eastAsiaTheme="minorHAnsi" w:hAnsi="Times New Roman"/>
          <w:sz w:val="28"/>
          <w:szCs w:val="28"/>
        </w:rPr>
        <w:t>Минобразования НСО</w:t>
      </w:r>
      <w:r w:rsidRPr="00244E08">
        <w:rPr>
          <w:rFonts w:ascii="Times New Roman" w:hAnsi="Times New Roman" w:cs="Times New Roman"/>
          <w:sz w:val="28"/>
          <w:szCs w:val="28"/>
        </w:rPr>
        <w:t xml:space="preserve"> - на основании заключенных государственных контрактов, договоров, актов сдачи-приема выполненных работ (оказанных услуг), счетов-фактур, счетов, товарно-транспортных накладных.</w:t>
      </w:r>
    </w:p>
    <w:p w:rsidR="00825BB3" w:rsidRPr="00244E08" w:rsidRDefault="00825BB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Общий объем налоговых расходов в рамках госуд</w:t>
      </w:r>
      <w:r w:rsidR="00FC7FDC" w:rsidRPr="00244E08">
        <w:rPr>
          <w:rFonts w:ascii="Times New Roman" w:hAnsi="Times New Roman" w:cs="Times New Roman"/>
          <w:sz w:val="28"/>
          <w:szCs w:val="28"/>
        </w:rPr>
        <w:t>арственной программы в 2020-2023</w:t>
      </w:r>
      <w:r w:rsidRPr="00244E08">
        <w:rPr>
          <w:rFonts w:ascii="Times New Roman" w:hAnsi="Times New Roman" w:cs="Times New Roman"/>
          <w:sz w:val="28"/>
          <w:szCs w:val="28"/>
        </w:rPr>
        <w:t xml:space="preserve"> годах составит 0,0 тыс. рублей</w:t>
      </w:r>
      <w:r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Для софинансирования мероприятий по построению и развитию АПК </w:t>
      </w:r>
      <w:r w:rsidR="00CB0373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за счет средств федерального бюджета предусматривается отдельная подпрограмма в рамках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 xml:space="preserve">действующей государственной программы Российской Федерации </w:t>
      </w:r>
      <w:r w:rsidR="00CB0373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</w:t>
      </w:r>
      <w:r w:rsidR="00CB0373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>. С момента утверждения постановлением Правительства Российской Федерации и начала реализации основных мероприятий такой подпрограммы возможно также осуществление финансирования из федерального бюд</w:t>
      </w:r>
      <w:r w:rsidR="00CB0373" w:rsidRPr="00244E08">
        <w:rPr>
          <w:rFonts w:ascii="Times New Roman" w:hAnsi="Times New Roman" w:cs="Times New Roman"/>
          <w:sz w:val="28"/>
          <w:szCs w:val="28"/>
        </w:rPr>
        <w:t>жета построения (развития) АПК «Безопасный город»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в виде субсидии бюджету субъекта Российской Федерации в целях предоставления соответствующих субсидий из бюджета субъекта Российской Федерации местным бюджетам на указанные цели.</w:t>
      </w:r>
    </w:p>
    <w:p w:rsidR="00055784" w:rsidRPr="00244E08" w:rsidRDefault="00055784" w:rsidP="008E0C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При этом одним из условий предоставления субсидии субъекту Российской Федерации в соответствующем году является наличие у субъекта Российской Федерации и у его софинансируемых муниципальных образований региональной программы и муниципальных программ, направленных на построение (развитие) АПК </w:t>
      </w:r>
      <w:r w:rsidR="00CB0373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на соответствующих территориях субъекта Российской </w:t>
      </w:r>
      <w:r w:rsidR="008E0CE2" w:rsidRPr="00244E08">
        <w:rPr>
          <w:rFonts w:ascii="Times New Roman" w:hAnsi="Times New Roman" w:cs="Times New Roman"/>
          <w:sz w:val="28"/>
          <w:szCs w:val="28"/>
        </w:rPr>
        <w:t>Федерации.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Суммы средств, выделяемые из федерального, областного, местных бюджетов и внебюджетных источников, подлежат ежегодному уточнению исходя из возможностей бюджетов всех уровней.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Ресурсное обеспечение по годам реализации государственной программы приведено в приложении </w:t>
      </w:r>
      <w:r w:rsidR="00CB0373" w:rsidRPr="00244E08">
        <w:rPr>
          <w:rFonts w:ascii="Times New Roman" w:hAnsi="Times New Roman" w:cs="Times New Roman"/>
          <w:sz w:val="28"/>
          <w:szCs w:val="28"/>
        </w:rPr>
        <w:t>№ </w:t>
      </w:r>
      <w:r w:rsidRPr="00244E08">
        <w:rPr>
          <w:rFonts w:ascii="Times New Roman" w:hAnsi="Times New Roman" w:cs="Times New Roman"/>
          <w:sz w:val="28"/>
          <w:szCs w:val="28"/>
        </w:rPr>
        <w:t>3 к государственной программе.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VII. Ожидаемые результаты реализации</w:t>
      </w:r>
    </w:p>
    <w:p w:rsidR="00055784" w:rsidRPr="00244E08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достичь следующих результатов:</w:t>
      </w:r>
    </w:p>
    <w:p w:rsidR="00557645" w:rsidRPr="00244E08" w:rsidRDefault="009A79E2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2023</w:t>
      </w:r>
      <w:r w:rsidR="00557645" w:rsidRPr="00244E08">
        <w:rPr>
          <w:rFonts w:ascii="Times New Roman" w:hAnsi="Times New Roman" w:cs="Times New Roman"/>
          <w:sz w:val="28"/>
          <w:szCs w:val="28"/>
        </w:rPr>
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</w:r>
    </w:p>
    <w:p w:rsidR="008B4E14" w:rsidRPr="00244E08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</w:t>
      </w:r>
      <w:r w:rsidR="009A79E2" w:rsidRPr="00244E08">
        <w:rPr>
          <w:rFonts w:ascii="Times New Roman" w:hAnsi="Times New Roman" w:cs="Times New Roman"/>
          <w:sz w:val="28"/>
          <w:szCs w:val="28"/>
        </w:rPr>
        <w:t>осибирской области, к концу 2023</w:t>
      </w:r>
      <w:r w:rsidRPr="00244E08">
        <w:rPr>
          <w:rFonts w:ascii="Times New Roman" w:hAnsi="Times New Roman" w:cs="Times New Roman"/>
          <w:sz w:val="28"/>
          <w:szCs w:val="28"/>
        </w:rPr>
        <w:t xml:space="preserve"> года достигнет 100%;</w:t>
      </w:r>
    </w:p>
    <w:p w:rsidR="00F649E3" w:rsidRPr="00244E08" w:rsidRDefault="00F649E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увеличение охвата населения Новосибирской области региональной автоматизированной системой централизованного оповещения гражданской обороны (за счет введения в эксплуатацию дополнительных элементов) с 78,2% в 2015 году до </w:t>
      </w:r>
      <w:r w:rsidR="007A0C25" w:rsidRPr="00244E08">
        <w:rPr>
          <w:rFonts w:ascii="Times New Roman" w:hAnsi="Times New Roman" w:cs="Times New Roman"/>
          <w:sz w:val="28"/>
          <w:szCs w:val="28"/>
        </w:rPr>
        <w:t>90,5</w:t>
      </w:r>
      <w:r w:rsidR="006374D7" w:rsidRPr="00244E08">
        <w:rPr>
          <w:rFonts w:ascii="Times New Roman" w:hAnsi="Times New Roman" w:cs="Times New Roman"/>
          <w:sz w:val="28"/>
          <w:szCs w:val="28"/>
        </w:rPr>
        <w:t xml:space="preserve"> % в 2020 году с сохранением данного уровня до конца реализации государственной программы</w:t>
      </w:r>
      <w:r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доля выявляемых с помощью автоматических комплексов фото- и видеофиксации фактов нарушений Правил дорожного движения увел</w:t>
      </w:r>
      <w:r w:rsidR="006374D7" w:rsidRPr="00244E08">
        <w:rPr>
          <w:rFonts w:ascii="Times New Roman" w:hAnsi="Times New Roman" w:cs="Times New Roman"/>
          <w:sz w:val="28"/>
          <w:szCs w:val="28"/>
        </w:rPr>
        <w:t xml:space="preserve">ичится с </w:t>
      </w:r>
      <w:r w:rsidR="006374D7" w:rsidRPr="00244E08">
        <w:rPr>
          <w:rFonts w:ascii="Times New Roman" w:hAnsi="Times New Roman" w:cs="Times New Roman"/>
          <w:sz w:val="28"/>
          <w:szCs w:val="28"/>
        </w:rPr>
        <w:lastRenderedPageBreak/>
        <w:t>53,5% в 2015 г</w:t>
      </w:r>
      <w:r w:rsidR="009A79E2" w:rsidRPr="00244E08">
        <w:rPr>
          <w:rFonts w:ascii="Times New Roman" w:hAnsi="Times New Roman" w:cs="Times New Roman"/>
          <w:sz w:val="28"/>
          <w:szCs w:val="28"/>
        </w:rPr>
        <w:t>оду до 91% к концу 2023</w:t>
      </w:r>
      <w:r w:rsidRPr="00244E08">
        <w:rPr>
          <w:rFonts w:ascii="Times New Roman" w:hAnsi="Times New Roman" w:cs="Times New Roman"/>
          <w:sz w:val="28"/>
          <w:szCs w:val="28"/>
        </w:rPr>
        <w:t xml:space="preserve"> года от общего количества выявленных нарушений;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</w:t>
      </w:r>
      <w:r w:rsidR="00504927" w:rsidRPr="00244E08">
        <w:rPr>
          <w:rFonts w:ascii="Times New Roman" w:hAnsi="Times New Roman" w:cs="Times New Roman"/>
          <w:sz w:val="28"/>
          <w:szCs w:val="28"/>
        </w:rPr>
        <w:t>к концу 2020 года с сохранением данного уровня до конца реализации программы</w:t>
      </w:r>
      <w:r w:rsidRPr="00244E08">
        <w:rPr>
          <w:rFonts w:ascii="Times New Roman" w:hAnsi="Times New Roman" w:cs="Times New Roman"/>
          <w:sz w:val="28"/>
          <w:szCs w:val="28"/>
        </w:rPr>
        <w:t>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снижение реагирования экстренных оперативных служб на вызовы населения, поступающие по единому номеру </w:t>
      </w:r>
      <w:r w:rsidR="00F34777" w:rsidRPr="00244E08">
        <w:rPr>
          <w:rFonts w:ascii="Times New Roman" w:hAnsi="Times New Roman" w:cs="Times New Roman"/>
          <w:sz w:val="28"/>
          <w:szCs w:val="28"/>
        </w:rPr>
        <w:t>«112»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области, к концу 2017 года с 60 до 40 м</w:t>
      </w:r>
      <w:r w:rsidR="009A79E2" w:rsidRPr="00244E08">
        <w:rPr>
          <w:rFonts w:ascii="Times New Roman" w:hAnsi="Times New Roman" w:cs="Times New Roman"/>
          <w:sz w:val="28"/>
          <w:szCs w:val="28"/>
        </w:rPr>
        <w:t>инут с сохранением до конца 2023</w:t>
      </w:r>
      <w:r w:rsidRPr="00244E08">
        <w:rPr>
          <w:rFonts w:ascii="Times New Roman" w:hAnsi="Times New Roman" w:cs="Times New Roman"/>
          <w:sz w:val="28"/>
          <w:szCs w:val="28"/>
        </w:rPr>
        <w:t xml:space="preserve"> года у</w:t>
      </w:r>
      <w:r w:rsidR="006374D7" w:rsidRPr="00244E08">
        <w:rPr>
          <w:rFonts w:ascii="Times New Roman" w:hAnsi="Times New Roman" w:cs="Times New Roman"/>
          <w:sz w:val="28"/>
          <w:szCs w:val="28"/>
        </w:rPr>
        <w:t>ровня, не превышающего 40 минут;</w:t>
      </w:r>
    </w:p>
    <w:p w:rsidR="00F649E3" w:rsidRPr="00244E08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город», </w:t>
      </w:r>
      <w:r w:rsidR="006374D7" w:rsidRPr="00244E08">
        <w:rPr>
          <w:rFonts w:ascii="Times New Roman" w:hAnsi="Times New Roman" w:cs="Times New Roman"/>
          <w:sz w:val="28"/>
          <w:szCs w:val="28"/>
        </w:rPr>
        <w:t>в 2019 году достигнет 10,43 % с сохранением данного уровня до конца реализации государственной программы</w:t>
      </w:r>
      <w:r w:rsidRPr="00244E08">
        <w:rPr>
          <w:rFonts w:ascii="Times New Roman" w:hAnsi="Times New Roman" w:cs="Times New Roman"/>
          <w:sz w:val="28"/>
          <w:szCs w:val="28"/>
        </w:rPr>
        <w:t>;</w:t>
      </w:r>
    </w:p>
    <w:p w:rsidR="00F649E3" w:rsidRPr="00244E08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</w:t>
      </w:r>
      <w:r w:rsidR="009A79E2" w:rsidRPr="00244E08">
        <w:rPr>
          <w:rFonts w:ascii="Times New Roman" w:hAnsi="Times New Roman" w:cs="Times New Roman"/>
          <w:sz w:val="28"/>
          <w:szCs w:val="28"/>
        </w:rPr>
        <w:t>к концу 2021</w:t>
      </w:r>
      <w:r w:rsidR="006374D7" w:rsidRPr="00244E0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A79E2"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>будет составлять не менее 96</w:t>
      </w:r>
      <w:r w:rsidR="00504927"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A0C25" w:rsidRPr="00244E08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организаций</w:t>
      </w:r>
      <w:r w:rsidRPr="00244E08">
        <w:rPr>
          <w:rFonts w:ascii="Times New Roman" w:hAnsi="Times New Roman" w:cs="Times New Roman"/>
          <w:sz w:val="28"/>
          <w:szCs w:val="28"/>
        </w:rPr>
        <w:t>;</w:t>
      </w:r>
    </w:p>
    <w:p w:rsidR="00F649E3" w:rsidRPr="00244E08" w:rsidRDefault="00F649E3" w:rsidP="00F649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244E08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</w:t>
      </w:r>
      <w:r w:rsidR="00C2336E" w:rsidRPr="00244E08">
        <w:rPr>
          <w:rFonts w:ascii="Times New Roman" w:hAnsi="Times New Roman"/>
          <w:sz w:val="28"/>
          <w:szCs w:val="28"/>
        </w:rPr>
        <w:t>ственной программы, к концу 2021</w:t>
      </w:r>
      <w:r w:rsidRPr="00244E08">
        <w:rPr>
          <w:rFonts w:ascii="Times New Roman" w:hAnsi="Times New Roman"/>
          <w:sz w:val="28"/>
          <w:szCs w:val="28"/>
        </w:rPr>
        <w:t xml:space="preserve"> года достигнет 100%.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Реализация государственной программы позволит: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создать комплексную автоматизированную информационно-аналитическую систему управления, обеспечивающую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предоставить должностным лицам, ответственным за обеспечение общественной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осуществлять максимальное использование существующей инфраструктуры и всех результатов, ранее достигнутых в Новосибирской области, по обеспечению общественной безопасности.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Реализация государственной программы будет способствовать: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lastRenderedPageBreak/>
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повышению общего уровня общественной безопасности, правопорядка и безопасности среды обитания;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реализации мер, направленных на профилактику правонарушений;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уменьшению возможного социально-экономического ущерба вследствие происшествий и чрезвычайных ситуаций на территории Новосибирской области.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244E08" w:rsidSect="00AB04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4336" w:rsidRPr="00244E08" w:rsidRDefault="00534336" w:rsidP="00534336">
      <w:pPr>
        <w:widowControl w:val="0"/>
        <w:tabs>
          <w:tab w:val="left" w:pos="9781"/>
          <w:tab w:val="left" w:pos="10632"/>
        </w:tabs>
        <w:spacing w:after="0" w:line="240" w:lineRule="auto"/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534336" w:rsidRPr="00244E08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</w:t>
      </w:r>
    </w:p>
    <w:p w:rsidR="00534336" w:rsidRPr="00244E08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Новосибирской области»</w:t>
      </w:r>
    </w:p>
    <w:p w:rsidR="00534336" w:rsidRPr="00244E08" w:rsidRDefault="00534336" w:rsidP="0053433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244E08" w:rsidRDefault="00EB2065" w:rsidP="00EB206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396"/>
      <w:bookmarkEnd w:id="3"/>
      <w:r w:rsidRPr="00244E08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:rsidR="00EB2065" w:rsidRPr="00244E08" w:rsidRDefault="00EB2065" w:rsidP="00EB2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A01234" w:rsidRPr="00244E08" w:rsidRDefault="00A01234" w:rsidP="00A012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01234" w:rsidRPr="00244E08" w:rsidRDefault="00A01234" w:rsidP="00A0123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15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34"/>
        <w:gridCol w:w="3061"/>
        <w:gridCol w:w="1241"/>
        <w:gridCol w:w="619"/>
        <w:gridCol w:w="619"/>
        <w:gridCol w:w="678"/>
        <w:gridCol w:w="678"/>
        <w:gridCol w:w="733"/>
        <w:gridCol w:w="724"/>
        <w:gridCol w:w="651"/>
        <w:gridCol w:w="660"/>
        <w:gridCol w:w="643"/>
        <w:gridCol w:w="1563"/>
      </w:tblGrid>
      <w:tr w:rsidR="00A01234" w:rsidRPr="00244E08" w:rsidTr="009E5FD4">
        <w:trPr>
          <w:trHeight w:val="20"/>
        </w:trPr>
        <w:tc>
          <w:tcPr>
            <w:tcW w:w="936" w:type="pct"/>
            <w:vMerge w:val="restar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1048" w:type="pct"/>
            <w:vMerge w:val="restar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целевого индикатора</w:t>
            </w:r>
          </w:p>
        </w:tc>
        <w:tc>
          <w:tcPr>
            <w:tcW w:w="425" w:type="pct"/>
            <w:vMerge w:val="restar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055" w:type="pct"/>
            <w:gridSpan w:val="9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</w:rPr>
              <w:t>Значение целевого индикатора</w:t>
            </w:r>
          </w:p>
        </w:tc>
        <w:tc>
          <w:tcPr>
            <w:tcW w:w="535" w:type="pct"/>
            <w:vMerge w:val="restar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pct"/>
            <w:gridSpan w:val="9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</w:rPr>
              <w:t>в том числе по годам</w:t>
            </w:r>
          </w:p>
        </w:tc>
        <w:tc>
          <w:tcPr>
            <w:tcW w:w="535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35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8" w:type="pct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pct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5" w:type="pct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01234" w:rsidRPr="00244E08" w:rsidTr="009E5FD4">
        <w:trPr>
          <w:trHeight w:val="20"/>
        </w:trPr>
        <w:tc>
          <w:tcPr>
            <w:tcW w:w="5000" w:type="pct"/>
            <w:gridSpan w:val="13"/>
          </w:tcPr>
          <w:p w:rsidR="00A01234" w:rsidRPr="00244E08" w:rsidRDefault="00A01234" w:rsidP="009E5FD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A01234" w:rsidRPr="00244E08" w:rsidTr="009E5FD4">
        <w:trPr>
          <w:trHeight w:val="20"/>
        </w:trPr>
        <w:tc>
          <w:tcPr>
            <w:tcW w:w="5000" w:type="pct"/>
            <w:gridSpan w:val="13"/>
          </w:tcPr>
          <w:p w:rsidR="00A01234" w:rsidRPr="00244E08" w:rsidRDefault="00A01234" w:rsidP="009E5FD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Цель 1 государственной программы –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 безопасности среды обитания</w:t>
            </w: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 w:val="restar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Задача 1.1 государственной программы. Формирование 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 Доля городских округов и муниципальных районов, обеспеченных техно-рабочими проектами 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аппаратно-программного комплекса «Безопасный город»*</w:t>
            </w:r>
          </w:p>
        </w:tc>
        <w:tc>
          <w:tcPr>
            <w:tcW w:w="425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2. 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«Безопасный город»*</w:t>
            </w:r>
          </w:p>
        </w:tc>
        <w:tc>
          <w:tcPr>
            <w:tcW w:w="425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2018 года</w:t>
            </w: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области*</w:t>
            </w:r>
          </w:p>
        </w:tc>
        <w:tc>
          <w:tcPr>
            <w:tcW w:w="425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2018 года, за 2017 год приведено базовое значение</w:t>
            </w: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 w:val="restar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Задача 1.2 государственной программы. Развитие существующих и создание новых функциональных компонентов 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 Удельный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425" w:type="pct"/>
            <w:vMerge w:val="restar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  <w:vMerge w:val="restar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2019 года</w:t>
            </w: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425" w:type="pct"/>
            <w:vMerge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212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2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32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1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  <w:vMerge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организации, реализующие дополнительные образовательные программы</w:t>
            </w:r>
          </w:p>
        </w:tc>
        <w:tc>
          <w:tcPr>
            <w:tcW w:w="425" w:type="pct"/>
            <w:vMerge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12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232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232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51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" w:type="pct"/>
            <w:vAlign w:val="center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  <w:vAlign w:val="bottom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  <w:vMerge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5.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      </w:r>
          </w:p>
        </w:tc>
        <w:tc>
          <w:tcPr>
            <w:tcW w:w="425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9,111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10,43</w:t>
            </w:r>
          </w:p>
        </w:tc>
        <w:tc>
          <w:tcPr>
            <w:tcW w:w="535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2019 года, за 2018 год приведено базовое значение</w:t>
            </w: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6. Количество муниципальных образовательных организаций Новосибирской области и государственных организаций, подведомственных 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</w:t>
            </w:r>
          </w:p>
        </w:tc>
        <w:tc>
          <w:tcPr>
            <w:tcW w:w="425" w:type="pct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единица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44E08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 2019 года</w:t>
            </w: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7.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425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535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8.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425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9. </w:t>
            </w:r>
            <w:r w:rsidRPr="00244E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Доля МО, ОИОГВ, ФОИВ (включая </w:t>
            </w:r>
            <w:r w:rsidRPr="00244E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учреждения)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, ответственных за обеспечение общественной безопасности, правопорядка и безопасности среды обитания, подключенных к региональной системе мониторинга Новосибирской области</w:t>
            </w:r>
          </w:p>
        </w:tc>
        <w:tc>
          <w:tcPr>
            <w:tcW w:w="425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92,106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94,737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 с 2019 года, за 2018 год приведено базовое значение</w:t>
            </w: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425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89,77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91,00</w:t>
            </w:r>
          </w:p>
        </w:tc>
        <w:tc>
          <w:tcPr>
            <w:tcW w:w="535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11.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25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34,29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5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234" w:rsidRPr="00244E08" w:rsidTr="009E5FD4">
        <w:trPr>
          <w:trHeight w:val="20"/>
        </w:trPr>
        <w:tc>
          <w:tcPr>
            <w:tcW w:w="936" w:type="pct"/>
            <w:vMerge/>
          </w:tcPr>
          <w:p w:rsidR="00A01234" w:rsidRPr="00244E08" w:rsidRDefault="00A01234" w:rsidP="009E5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12. Среднее время 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425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минута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2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1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8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3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0" w:type="pct"/>
          </w:tcPr>
          <w:p w:rsidR="00A01234" w:rsidRPr="00244E08" w:rsidRDefault="00A01234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5" w:type="pct"/>
          </w:tcPr>
          <w:p w:rsidR="00A01234" w:rsidRPr="00244E08" w:rsidRDefault="00A01234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1234" w:rsidRPr="00244E08" w:rsidRDefault="00A01234" w:rsidP="00A0123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01234" w:rsidRPr="00244E08" w:rsidRDefault="00A01234" w:rsidP="00A012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*Мероприятия, обеспечивающие достижение целевых индикаторов, приведены справочно, с учетом возможности включения затрат на их реализацию в Закон Новосибирской области «Об областном бюджете Новосибирской области на 2021 год и плановый период 2022 и 2023 годов».</w:t>
      </w:r>
    </w:p>
    <w:p w:rsidR="00A01234" w:rsidRPr="00244E08" w:rsidRDefault="00A01234" w:rsidP="00A012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A01234" w:rsidRPr="00244E08" w:rsidRDefault="00A01234" w:rsidP="00A0123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244E08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A01234" w:rsidRPr="00244E08" w:rsidRDefault="00A01234" w:rsidP="00A0123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244E08">
        <w:rPr>
          <w:rFonts w:ascii="Times New Roman" w:hAnsi="Times New Roman"/>
          <w:sz w:val="28"/>
          <w:szCs w:val="28"/>
          <w:lang w:eastAsia="ru-RU"/>
        </w:rPr>
        <w:t>ОИОГВ – областные исполнительные органы государственной власти;</w:t>
      </w:r>
    </w:p>
    <w:p w:rsidR="00A01234" w:rsidRPr="00244E08" w:rsidRDefault="00A01234" w:rsidP="00A0123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244E08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EB2065" w:rsidRPr="00244E08" w:rsidRDefault="00EB2065" w:rsidP="00EB20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B4E14" w:rsidRPr="00244E08" w:rsidRDefault="008B4E1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244E08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244E08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244E08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244E08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244E08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Pr="00244E08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Pr="00244E08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Pr="00244E08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Pr="00244E08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12FB4" w:rsidRPr="00244E08" w:rsidRDefault="00B12FB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A01234" w:rsidRPr="00244E08" w:rsidRDefault="00A0123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244E08" w:rsidRDefault="00EB2065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753906" w:rsidRPr="00244E08" w:rsidRDefault="00753906" w:rsidP="00753906">
      <w:pPr>
        <w:widowControl w:val="0"/>
        <w:spacing w:after="0" w:line="240" w:lineRule="auto"/>
        <w:ind w:left="9781" w:hanging="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753906" w:rsidRPr="00244E08" w:rsidRDefault="00753906" w:rsidP="00753906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753906" w:rsidRPr="00244E08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244E08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244E08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532"/>
      <w:bookmarkEnd w:id="4"/>
      <w:r w:rsidRPr="00244E08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753906" w:rsidRPr="00244E08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E08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753906" w:rsidRPr="00244E08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244E08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71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14"/>
        <w:gridCol w:w="3893"/>
        <w:gridCol w:w="1341"/>
        <w:gridCol w:w="5228"/>
      </w:tblGrid>
      <w:tr w:rsidR="00753906" w:rsidRPr="00244E08" w:rsidTr="00931725">
        <w:trPr>
          <w:trHeight w:val="23"/>
        </w:trPr>
        <w:tc>
          <w:tcPr>
            <w:tcW w:w="1392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Наименование основного мероприятия</w:t>
            </w:r>
          </w:p>
        </w:tc>
        <w:tc>
          <w:tcPr>
            <w:tcW w:w="1350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Государственные заказчики (ответственные за привлечение средств), исполнители программных мероприятий</w:t>
            </w:r>
          </w:p>
        </w:tc>
        <w:tc>
          <w:tcPr>
            <w:tcW w:w="447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Срок реализации</w:t>
            </w:r>
          </w:p>
        </w:tc>
        <w:tc>
          <w:tcPr>
            <w:tcW w:w="1811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Ожидаемый результат (краткое описание)</w:t>
            </w:r>
          </w:p>
        </w:tc>
      </w:tr>
      <w:tr w:rsidR="00753906" w:rsidRPr="00244E08" w:rsidTr="00931725">
        <w:trPr>
          <w:trHeight w:val="23"/>
        </w:trPr>
        <w:tc>
          <w:tcPr>
            <w:tcW w:w="5000" w:type="pct"/>
            <w:gridSpan w:val="4"/>
          </w:tcPr>
          <w:p w:rsidR="00753906" w:rsidRPr="00244E08" w:rsidRDefault="00753906" w:rsidP="009317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753906" w:rsidRPr="00244E08" w:rsidTr="00931725">
        <w:trPr>
          <w:trHeight w:val="23"/>
        </w:trPr>
        <w:tc>
          <w:tcPr>
            <w:tcW w:w="5000" w:type="pct"/>
            <w:gridSpan w:val="4"/>
          </w:tcPr>
          <w:p w:rsidR="00753906" w:rsidRPr="00244E08" w:rsidRDefault="00753906" w:rsidP="00931725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Цель 1. 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753906" w:rsidRPr="00244E08" w:rsidTr="00931725">
        <w:trPr>
          <w:trHeight w:val="23"/>
        </w:trPr>
        <w:tc>
          <w:tcPr>
            <w:tcW w:w="5000" w:type="pct"/>
            <w:gridSpan w:val="4"/>
          </w:tcPr>
          <w:p w:rsidR="00753906" w:rsidRPr="00244E08" w:rsidRDefault="00753906" w:rsidP="00931725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753906" w:rsidRPr="00244E08" w:rsidTr="00931725">
        <w:trPr>
          <w:trHeight w:val="23"/>
        </w:trPr>
        <w:tc>
          <w:tcPr>
            <w:tcW w:w="1392" w:type="pct"/>
          </w:tcPr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1.1.1. Разработка техно-рабочих проектов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ДИиРТТ НСО, исполнители, привлекаемые в соответствии с законодательством</w:t>
            </w:r>
          </w:p>
        </w:tc>
        <w:tc>
          <w:tcPr>
            <w:tcW w:w="447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2018 год</w:t>
            </w:r>
          </w:p>
        </w:tc>
        <w:tc>
          <w:tcPr>
            <w:tcW w:w="1811" w:type="pct"/>
          </w:tcPr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К концу 2018 года будет разработано техническое задание на проектирование АПК «Безопасный город» Новосибирской области и </w:t>
            </w:r>
            <w:r w:rsidRPr="00244E08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lastRenderedPageBreak/>
              <w:t>создание опытных образцов АПК «Безопасный город» на территории муниципальных образований Новосибирской области, а также будут определены 7 пилотных муниципальных образований Новосибирской области, для которых в первую очередь должны выполняться работы по проектированию и созданию АПК «Безопасный город»</w:t>
            </w:r>
          </w:p>
        </w:tc>
      </w:tr>
      <w:tr w:rsidR="00753906" w:rsidRPr="00244E08" w:rsidTr="00931725">
        <w:trPr>
          <w:trHeight w:val="23"/>
        </w:trPr>
        <w:tc>
          <w:tcPr>
            <w:tcW w:w="1392" w:type="pct"/>
          </w:tcPr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ДИиРТТ НСО</w:t>
            </w:r>
          </w:p>
        </w:tc>
        <w:tc>
          <w:tcPr>
            <w:tcW w:w="447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2017</w:t>
            </w:r>
          </w:p>
        </w:tc>
        <w:tc>
          <w:tcPr>
            <w:tcW w:w="1811" w:type="pct"/>
          </w:tcPr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 xml:space="preserve">К концу 2017 года будет </w:t>
            </w:r>
            <w:r w:rsidRPr="00244E08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подготовлено техническое задание на установку систем охранного телевидения на государственных объектах Новосибирской области </w:t>
            </w:r>
          </w:p>
        </w:tc>
      </w:tr>
      <w:tr w:rsidR="00753906" w:rsidRPr="00244E08" w:rsidTr="00931725">
        <w:trPr>
          <w:trHeight w:val="23"/>
        </w:trPr>
        <w:tc>
          <w:tcPr>
            <w:tcW w:w="1392" w:type="pct"/>
          </w:tcPr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1.1.3. 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ДИиРТТ НСО,</w:t>
            </w:r>
          </w:p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 соответствии с законодательством</w:t>
            </w:r>
          </w:p>
        </w:tc>
        <w:tc>
          <w:tcPr>
            <w:tcW w:w="447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4E08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1"/>
            </w: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4E08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4E08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К концу 2018 года:</w:t>
            </w:r>
          </w:p>
          <w:p w:rsidR="00753906" w:rsidRPr="00244E08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4E08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будет проведено аналитическое обследование по технологическому сопряжению существующих информационных систем; </w:t>
            </w:r>
          </w:p>
          <w:p w:rsidR="00753906" w:rsidRPr="00244E08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4E08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все муниципальные районы и городские округа Новосибирской области будут подключены к существующим информационным системам (РГИС, РНИС, «Система-112», РАСЦО) – компонентам АПК «Безопасный город»;</w:t>
            </w:r>
          </w:p>
          <w:p w:rsidR="00753906" w:rsidRPr="00244E08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будут проведены работы по созданию и верификации на местности объектов базовой инфраструктуры пространственных данных региональной геоинформационной системы Новосибирской </w:t>
            </w:r>
            <w:r w:rsidRPr="00244E08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области;</w:t>
            </w:r>
          </w:p>
          <w:p w:rsidR="00753906" w:rsidRPr="00244E08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4E08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будет расширен программно-аппаратный комплекс центра обработки данных под размещение РГИС НСО</w:t>
            </w:r>
            <w:r w:rsidRPr="00244E08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;</w:t>
            </w:r>
          </w:p>
          <w:p w:rsidR="00753906" w:rsidRPr="00244E08" w:rsidRDefault="00753906" w:rsidP="00931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4E08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будут проведены работы по расширению инфраструктуры центра обработки данных, используемой для размещения РГИС НСО, в связи с ежегодным ростом обрабатываемой в системе информации</w:t>
            </w:r>
          </w:p>
        </w:tc>
      </w:tr>
      <w:tr w:rsidR="00753906" w:rsidRPr="00244E08" w:rsidTr="00931725">
        <w:trPr>
          <w:trHeight w:val="23"/>
        </w:trPr>
        <w:tc>
          <w:tcPr>
            <w:tcW w:w="5000" w:type="pct"/>
            <w:gridSpan w:val="4"/>
          </w:tcPr>
          <w:p w:rsidR="00753906" w:rsidRPr="00244E08" w:rsidRDefault="00753906" w:rsidP="00931725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Задача 1.2. 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753906" w:rsidRPr="00244E08" w:rsidTr="00931725">
        <w:trPr>
          <w:trHeight w:val="23"/>
        </w:trPr>
        <w:tc>
          <w:tcPr>
            <w:tcW w:w="1392" w:type="pct"/>
          </w:tcPr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1.2.1. Создание и обеспечение функционирования компонентов обеспечения безопасности населения и муниципальной (коммунальной) инфраструктуры</w:t>
            </w:r>
          </w:p>
        </w:tc>
        <w:tc>
          <w:tcPr>
            <w:tcW w:w="1350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Минобразования НСО во взаимодействии с ОМСУ НСО,</w:t>
            </w:r>
          </w:p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МЖКХиЭ НСО,</w:t>
            </w:r>
          </w:p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 xml:space="preserve">учреждения, подведомственные ОИОГВ НСО – исполнителям </w:t>
            </w:r>
            <w:r w:rsidRPr="00244E0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 xml:space="preserve">данного мероприятия, </w:t>
            </w:r>
          </w:p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4E08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2"/>
            </w: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функционирование программных и технических решений, предназначенных для обеспечения безопасности муниципальной (коммунальной) инфраструктуры, в том числе:</w:t>
            </w:r>
          </w:p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 xml:space="preserve">в 2018 году доля общеобразовательных </w:t>
            </w:r>
            <w:r w:rsidRPr="00244E0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организаций, имеющих системы видеонаблюдения, составит 100% и будет поддерживаться на достигнутом уровне до конца реализации госпрограммы;</w:t>
            </w:r>
          </w:p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к концу 2018 года доля организаций, реализующих дополнительные образовательные программы, имеющих системы видеонаблюдения, составит 70%;</w:t>
            </w:r>
          </w:p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 охват населения Новосибирской области региональной автоматизированной системой централизованного оповещения гражданской обороны;</w:t>
            </w:r>
          </w:p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к концу 2016 года будет создана комплексная система экстренного оповещения населения об угрозе возникновения или о возникновении чрезвычайных ситуаций, в 2017-2018 годах будет осуществляться обеспечение ее функционирования</w:t>
            </w:r>
          </w:p>
        </w:tc>
      </w:tr>
      <w:tr w:rsidR="00753906" w:rsidRPr="00244E08" w:rsidTr="00931725">
        <w:trPr>
          <w:trHeight w:val="23"/>
        </w:trPr>
        <w:tc>
          <w:tcPr>
            <w:tcW w:w="1392" w:type="pct"/>
          </w:tcPr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1.2.2. 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350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 xml:space="preserve">Минтранс НСО во взаимодействии с ОМСУ НСО, с ГУ МВД России по НСО и с УГИБДД ГУ МВД </w:t>
            </w:r>
            <w:r w:rsidRPr="00244E0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России по НСО,</w:t>
            </w:r>
          </w:p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2016</w:t>
            </w:r>
            <w:r w:rsidRPr="00244E08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3"/>
            </w: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увеличена:</w:t>
            </w:r>
          </w:p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 xml:space="preserve">доля фактов нарушений Правил дорожного движения, выявляемых с помощью автоматических комплексов фото- и </w:t>
            </w:r>
            <w:r w:rsidRPr="00244E0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видеофиксации;</w:t>
            </w:r>
          </w:p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753906" w:rsidRPr="00244E08" w:rsidTr="00931725">
        <w:trPr>
          <w:trHeight w:val="23"/>
        </w:trPr>
        <w:tc>
          <w:tcPr>
            <w:tcW w:w="1392" w:type="pct"/>
          </w:tcPr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1.2.3. 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350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ДИиРТТ НСО во взаимодействии с ОМСУ НСО, МС НСО,</w:t>
            </w:r>
          </w:p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4E08" w:rsidRDefault="00753906" w:rsidP="00931725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4E08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4"/>
            </w: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4E08" w:rsidRDefault="00753906" w:rsidP="00931725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4E08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бесперебойное функционирование «Системы 112» и информационной системы «Единый центр оперативного реагирования» в круглосуточном режиме на территории Новосибирской области</w:t>
            </w:r>
          </w:p>
        </w:tc>
      </w:tr>
    </w:tbl>
    <w:p w:rsidR="00753906" w:rsidRPr="00244E08" w:rsidRDefault="00753906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Pr="00244E08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Pr="00244E08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Pr="00244E08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Pr="00244E08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Pr="00244E08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Pr="00244E08" w:rsidRDefault="00EF05FB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5AA3" w:rsidRPr="00244E08" w:rsidRDefault="006C5AA3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C5AA3" w:rsidRPr="00244E08" w:rsidRDefault="006C5AA3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906" w:rsidRPr="00244E08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753906" w:rsidRPr="00244E08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lastRenderedPageBreak/>
        <w:t>ГУ МВД России по НСО – Главное управление Министерства внутренних дел Российской Федерации по Новосибирской области;</w:t>
      </w:r>
    </w:p>
    <w:p w:rsidR="00753906" w:rsidRPr="00244E08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ДИиРТТ НСО – департамент информатизации и развития телекоммуникационных технологий Новосибирской области;</w:t>
      </w:r>
    </w:p>
    <w:p w:rsidR="00753906" w:rsidRPr="00244E08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МЖКХиЭ НСО – министерство жилищно-коммунального хозяйства и энергетики Новосибирской области;</w:t>
      </w:r>
    </w:p>
    <w:p w:rsidR="00753906" w:rsidRPr="00244E08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Минобразования НСО – министерство образования Новосибирской области;</w:t>
      </w:r>
    </w:p>
    <w:p w:rsidR="00753906" w:rsidRPr="00244E08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Минтранс НСО – министерство транспорта и дорожного хозяйства Новосибирской области;</w:t>
      </w:r>
    </w:p>
    <w:p w:rsidR="00753906" w:rsidRPr="00244E08" w:rsidRDefault="00753906" w:rsidP="00753906">
      <w:pPr>
        <w:pStyle w:val="ConsPlusNormal"/>
        <w:tabs>
          <w:tab w:val="left" w:pos="148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МС НСО – министерство строительства Новосибирской области;</w:t>
      </w:r>
    </w:p>
    <w:p w:rsidR="00753906" w:rsidRPr="00244E08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ОИОГВ НСО – областные исполнительные органы государственной власти Новосибирской области;</w:t>
      </w:r>
    </w:p>
    <w:p w:rsidR="00753906" w:rsidRPr="00244E08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ОМСУ НСО – органы местного самоуправления в Новосибирской области;</w:t>
      </w:r>
    </w:p>
    <w:p w:rsidR="00753906" w:rsidRPr="00244E08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УГИБДД ГУ МВД России по НСО – Управление государственной инспекции безопасности дорожного движения Главного управления Министерства внутренних дел Российской Федерации по Новосибирской области.</w:t>
      </w:r>
    </w:p>
    <w:p w:rsidR="00B35F63" w:rsidRPr="00244E08" w:rsidRDefault="00B35F63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35F63" w:rsidRPr="00244E08" w:rsidSect="00111755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055784" w:rsidRPr="00244E08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244E08" w:rsidSect="00B35F63">
          <w:type w:val="continuous"/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3B41EF" w:rsidRPr="00244E08" w:rsidRDefault="003B41EF" w:rsidP="003B41EF">
      <w:pPr>
        <w:widowControl w:val="0"/>
        <w:spacing w:after="0" w:line="240" w:lineRule="auto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lastRenderedPageBreak/>
        <w:t>ПРИЛОЖЕНИЕ № 2.1</w:t>
      </w:r>
    </w:p>
    <w:p w:rsidR="003B41EF" w:rsidRPr="00244E08" w:rsidRDefault="003B41EF" w:rsidP="003B41EF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3B41EF" w:rsidRPr="00244E08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B41EF" w:rsidRPr="00244E08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Pr="00244E08" w:rsidRDefault="00B35F6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E08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6C1EE8" w:rsidRPr="00244E08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E08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Новосибирской области </w:t>
      </w:r>
    </w:p>
    <w:p w:rsidR="006C1EE8" w:rsidRPr="00244E08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E08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в Новосибирской области»</w:t>
      </w:r>
    </w:p>
    <w:p w:rsidR="006C1EE8" w:rsidRPr="00244E08" w:rsidRDefault="006C1EE8" w:rsidP="006C1EE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8"/>
        <w:gridCol w:w="1843"/>
        <w:gridCol w:w="709"/>
        <w:gridCol w:w="567"/>
        <w:gridCol w:w="567"/>
        <w:gridCol w:w="567"/>
        <w:gridCol w:w="992"/>
        <w:gridCol w:w="993"/>
        <w:gridCol w:w="992"/>
        <w:gridCol w:w="992"/>
        <w:gridCol w:w="993"/>
        <w:gridCol w:w="1195"/>
        <w:gridCol w:w="1843"/>
      </w:tblGrid>
      <w:tr w:rsidR="006C1EE8" w:rsidRPr="00244E08" w:rsidTr="006C1EE8">
        <w:trPr>
          <w:trHeight w:val="20"/>
        </w:trPr>
        <w:tc>
          <w:tcPr>
            <w:tcW w:w="3118" w:type="dxa"/>
            <w:vMerge w:val="restart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9215" w:type="dxa"/>
            <w:gridSpan w:val="10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Ресурсное обеспечение</w:t>
            </w:r>
          </w:p>
        </w:tc>
        <w:tc>
          <w:tcPr>
            <w:tcW w:w="1195" w:type="dxa"/>
            <w:vMerge w:val="restart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ГРБС (ответственный исполнитель)</w:t>
            </w:r>
          </w:p>
        </w:tc>
        <w:tc>
          <w:tcPr>
            <w:tcW w:w="1843" w:type="dxa"/>
            <w:vMerge w:val="restart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Ожидаемый результат</w:t>
            </w:r>
          </w:p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(краткое описание)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 w:val="restart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источники</w:t>
            </w:r>
          </w:p>
        </w:tc>
        <w:tc>
          <w:tcPr>
            <w:tcW w:w="2410" w:type="dxa"/>
            <w:gridSpan w:val="4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код бюджетной</w:t>
            </w:r>
          </w:p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классификации</w:t>
            </w:r>
          </w:p>
        </w:tc>
        <w:tc>
          <w:tcPr>
            <w:tcW w:w="4962" w:type="dxa"/>
            <w:gridSpan w:val="5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по годам реализации, тыс. руб.</w:t>
            </w:r>
          </w:p>
        </w:tc>
        <w:tc>
          <w:tcPr>
            <w:tcW w:w="1195" w:type="dxa"/>
            <w:vMerge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пГП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2019</w:t>
            </w:r>
            <w:r w:rsidRPr="00244E08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2020</w:t>
            </w:r>
            <w:r w:rsidRPr="00244E08">
              <w:rPr>
                <w:rFonts w:ascii="Times New Roman" w:hAnsi="Times New Roman" w:cs="Times New Roman"/>
                <w:lang w:eastAsia="en-US"/>
              </w:rPr>
              <w:t xml:space="preserve"> год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2021 год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195" w:type="dxa"/>
            <w:vMerge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195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</w:tr>
      <w:tr w:rsidR="006C1EE8" w:rsidRPr="00244E08" w:rsidTr="006C1EE8">
        <w:trPr>
          <w:trHeight w:val="20"/>
        </w:trPr>
        <w:tc>
          <w:tcPr>
            <w:tcW w:w="15371" w:type="dxa"/>
            <w:gridSpan w:val="13"/>
          </w:tcPr>
          <w:p w:rsidR="006C1EE8" w:rsidRPr="00244E08" w:rsidRDefault="006C1EE8" w:rsidP="009E5FD4">
            <w:pPr>
              <w:pStyle w:val="ConsPlusCell"/>
              <w:tabs>
                <w:tab w:val="left" w:pos="9387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Цель 1.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6C1EE8" w:rsidRPr="00244E08" w:rsidTr="006C1EE8">
        <w:trPr>
          <w:trHeight w:val="20"/>
        </w:trPr>
        <w:tc>
          <w:tcPr>
            <w:tcW w:w="15371" w:type="dxa"/>
            <w:gridSpan w:val="13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 w:val="restart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1.1.1. Разработка техно-рабочих проектов аппаратно-программного комплекса «Безопасный город»*</w:t>
            </w: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95" w:type="dxa"/>
            <w:vMerge w:val="restart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Минцифра НСО, исполнители, привлекаемые в соответствии с законодательством</w:t>
            </w:r>
          </w:p>
        </w:tc>
        <w:tc>
          <w:tcPr>
            <w:tcW w:w="1843" w:type="dxa"/>
            <w:vMerge w:val="restart"/>
            <w:hideMark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 xml:space="preserve">к концу 2023 года будет разработан техно-рабочий проект по созданию единой региональной интеграционной платформы аппаратно-программного комплекса «Безопасный город» и будут </w:t>
            </w:r>
            <w:r w:rsidRPr="00244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обеспечены все городские округа и муниципальные районы техно-рабочими проектами, обеспечивающими создание на их территории аппаратно-программных комплексов «Безопасный город»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 xml:space="preserve">местные бюджеты 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 xml:space="preserve">внебюджетные источники 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</w:t>
            </w:r>
            <w:r w:rsidRPr="00244E08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  <w:vAlign w:val="center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vAlign w:val="center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vAlign w:val="center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 w:val="restart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4962" w:type="dxa"/>
            <w:gridSpan w:val="5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 xml:space="preserve">для выполнения данного мероприятия финансовое обеспечение не требуется. Реализация мероприятия осуществляется в рамках текущей деятельности </w:t>
            </w:r>
          </w:p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Минцифры НСО</w:t>
            </w:r>
          </w:p>
        </w:tc>
        <w:tc>
          <w:tcPr>
            <w:tcW w:w="1195" w:type="dxa"/>
            <w:vMerge w:val="restart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Минцифра НСО</w:t>
            </w:r>
          </w:p>
        </w:tc>
        <w:tc>
          <w:tcPr>
            <w:tcW w:w="1843" w:type="dxa"/>
            <w:vMerge w:val="restart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к концу 2023 года будут созданы необходимые нормативные правовые и методические основы для эффективного функционирования аппаратно-программных комплексов «Безопасный город» на муниципальном и региональном уровнях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</w:t>
            </w:r>
            <w:r w:rsidRPr="00244E08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 w:val="restart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1.1.3. Создание единой региональной интеграционной платформы аппаратно-программного комплекса «Безопасный город»*</w:t>
            </w: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194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20 684,3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95" w:type="dxa"/>
            <w:vMerge w:val="restart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Минцифра НСО, учреждения, подведомственные Минцифре НСО, исполнител</w:t>
            </w:r>
            <w:r w:rsidRPr="00244E08">
              <w:rPr>
                <w:rFonts w:ascii="Times New Roman" w:hAnsi="Times New Roman" w:cs="Times New Roman"/>
              </w:rPr>
              <w:lastRenderedPageBreak/>
              <w:t>и, привлекаемые в соответствии с законодательством</w:t>
            </w:r>
          </w:p>
        </w:tc>
        <w:tc>
          <w:tcPr>
            <w:tcW w:w="1843" w:type="dxa"/>
            <w:vMerge w:val="restart"/>
            <w:hideMark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 концу 2023 года будет запущена в эксплуатацию единая региональная интеграционная платформа аппаратно-программного </w:t>
            </w:r>
            <w:r w:rsidRPr="00244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комплекса «Безопасный город».</w:t>
            </w:r>
          </w:p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В 2020-2023 годах будет осуществляться наполнение региональной геоинформационной системы Новосибирской области пространственными данными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jc w:val="center"/>
              <w:rPr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jc w:val="center"/>
              <w:rPr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jc w:val="center"/>
              <w:rPr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jc w:val="center"/>
              <w:rPr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jc w:val="center"/>
              <w:rPr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jc w:val="center"/>
              <w:rPr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 w:val="restart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Итого по задаче 1.1 государственной программы</w:t>
            </w: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194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4E08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4E08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95" w:type="dxa"/>
            <w:vMerge w:val="restart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jc w:val="center"/>
              <w:rPr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jc w:val="center"/>
              <w:rPr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jc w:val="center"/>
              <w:rPr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jc w:val="center"/>
              <w:rPr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jc w:val="center"/>
              <w:rPr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jc w:val="center"/>
              <w:rPr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15371" w:type="dxa"/>
            <w:gridSpan w:val="13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Задача 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 w:val="restart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843" w:type="dxa"/>
            <w:vMerge w:val="restart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141 754,9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54 090,2</w:t>
            </w:r>
          </w:p>
        </w:tc>
        <w:tc>
          <w:tcPr>
            <w:tcW w:w="992" w:type="dxa"/>
          </w:tcPr>
          <w:p w:rsidR="006C1EE8" w:rsidRPr="00F35FD7" w:rsidRDefault="00F35FD7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5FD7">
              <w:rPr>
                <w:rFonts w:ascii="Times New Roman" w:hAnsi="Times New Roman"/>
              </w:rPr>
              <w:t>105 646,9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5 732,8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5 728,9</w:t>
            </w:r>
          </w:p>
        </w:tc>
        <w:tc>
          <w:tcPr>
            <w:tcW w:w="1195" w:type="dxa"/>
            <w:vMerge w:val="restart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Минцифра НСО, Минобразования НСО во взаимодействии с ОМСУ НСО, МЖКХиЭ НСО, ГУ МВД России по НСО, учреждения, подведомст</w:t>
            </w:r>
            <w:r w:rsidRPr="00244E08">
              <w:rPr>
                <w:rFonts w:ascii="Times New Roman" w:hAnsi="Times New Roman" w:cs="Times New Roman"/>
              </w:rPr>
              <w:lastRenderedPageBreak/>
              <w:t>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843" w:type="dxa"/>
            <w:vMerge w:val="restar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2019 году 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</w:t>
            </w:r>
            <w:r w:rsidRPr="00244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стандарту интеграции с аппаратно-программным комплексом «Безопасный город», составит не менее 10,43% с сохранением данного уровня до конца реализации государственной программы;</w:t>
            </w:r>
          </w:p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к концу 2021 года количество муниципальных образовательных организаций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системы, составит не менее 96 шт.;</w:t>
            </w:r>
          </w:p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 xml:space="preserve">в 2020 году будет увеличен охват населения Новосибирской области региональной автоматизированной системой централизованного </w:t>
            </w:r>
            <w:r w:rsidRPr="00244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оповещения гражданской обороны до 90,5% с сохранением данного уровня до конца реализации государственной программы. В течение 2019 - 2023 годов будет обеспечено функционирование комплексной системы экстренного оповещения населения об угрозе возникновения или о возникновении чрезвычайных ситуаций. К концу 2021 года доля МО, ОИОГВ, ФОИВ (включая учреждения) Новосибирской области,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</w:t>
            </w:r>
            <w:r w:rsidRPr="00244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области, функционирование которой будет обеспечиваться до конца реализации программы, составит 100%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59</w:t>
            </w:r>
            <w:r w:rsidRPr="00244E08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24 018,7</w:t>
            </w:r>
          </w:p>
        </w:tc>
        <w:tc>
          <w:tcPr>
            <w:tcW w:w="992" w:type="dxa"/>
            <w:hideMark/>
          </w:tcPr>
          <w:p w:rsidR="006C1EE8" w:rsidRPr="00F35FD7" w:rsidRDefault="00F35FD7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35FD7">
              <w:rPr>
                <w:rFonts w:ascii="Times New Roman" w:hAnsi="Times New Roman"/>
              </w:rPr>
              <w:t>89 624,1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5 732,8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5 728,9</w:t>
            </w:r>
          </w:p>
        </w:tc>
        <w:tc>
          <w:tcPr>
            <w:tcW w:w="1195" w:type="dxa"/>
            <w:vMerge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39</w:t>
            </w:r>
            <w:r w:rsidRPr="00244E08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244E08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43</w:t>
            </w:r>
            <w:r w:rsidRPr="00244E08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16 022,8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244E08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85"/>
        </w:trPr>
        <w:tc>
          <w:tcPr>
            <w:tcW w:w="3118" w:type="dxa"/>
            <w:vMerge w:val="restart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lastRenderedPageBreak/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843" w:type="dxa"/>
            <w:vMerge w:val="restart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275 997,8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171 514,4</w:t>
            </w:r>
          </w:p>
        </w:tc>
        <w:tc>
          <w:tcPr>
            <w:tcW w:w="992" w:type="dxa"/>
          </w:tcPr>
          <w:p w:rsidR="006C1EE8" w:rsidRPr="00ED4F9E" w:rsidRDefault="00ED4F9E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</w:rPr>
              <w:t>180 363,5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165 215,4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174 006,8</w:t>
            </w:r>
          </w:p>
        </w:tc>
        <w:tc>
          <w:tcPr>
            <w:tcW w:w="1195" w:type="dxa"/>
            <w:vMerge w:val="restart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 xml:space="preserve">Минцифра НСО, </w:t>
            </w:r>
            <w:r w:rsidRPr="00244E08">
              <w:rPr>
                <w:rFonts w:ascii="Times New Roman" w:hAnsi="Times New Roman" w:cs="Times New Roman"/>
              </w:rPr>
              <w:br/>
              <w:t xml:space="preserve">Минтранс НСО во взаимодействии с ОМСУ НСО, с ГУ МВД России по НСО и с УГИБДД ГУ МВД России по НСО, </w:t>
            </w:r>
            <w:r w:rsidRPr="00244E08">
              <w:rPr>
                <w:rFonts w:ascii="Times New Roman" w:hAnsi="Times New Roman" w:cs="Times New Roman"/>
              </w:rPr>
              <w:br/>
              <w:t>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843" w:type="dxa"/>
            <w:vMerge w:val="restar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к концу 2023 года будет увеличена:</w:t>
            </w:r>
          </w:p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доля фактов нарушений Правил дорожного движения, выявляемых с помощью автоматических комплексов фото- и видеофиксации;</w:t>
            </w:r>
          </w:p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  <w:hideMark/>
          </w:tcPr>
          <w:p w:rsidR="006C1EE8" w:rsidRPr="00ED4F9E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  <w:lang w:eastAsia="en-US"/>
              </w:rPr>
              <w:t>5 679,8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195" w:type="dxa"/>
            <w:vMerge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165 769,5</w:t>
            </w:r>
          </w:p>
        </w:tc>
        <w:tc>
          <w:tcPr>
            <w:tcW w:w="992" w:type="dxa"/>
            <w:hideMark/>
          </w:tcPr>
          <w:p w:rsidR="006C1EE8" w:rsidRPr="00ED4F9E" w:rsidRDefault="00ED4F9E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</w:rPr>
              <w:t>174 683,7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165 215,4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174 006,8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 w:val="restart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lastRenderedPageBreak/>
              <w:t>1.2.3.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153 262,8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159 424,2</w:t>
            </w:r>
          </w:p>
        </w:tc>
        <w:tc>
          <w:tcPr>
            <w:tcW w:w="992" w:type="dxa"/>
            <w:shd w:val="clear" w:color="auto" w:fill="auto"/>
            <w:hideMark/>
          </w:tcPr>
          <w:p w:rsidR="006C1EE8" w:rsidRPr="00ED4F9E" w:rsidRDefault="00ED4F9E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</w:rPr>
              <w:t>174 419,4</w:t>
            </w:r>
          </w:p>
        </w:tc>
        <w:tc>
          <w:tcPr>
            <w:tcW w:w="992" w:type="dxa"/>
            <w:shd w:val="clear" w:color="auto" w:fill="auto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105 012,7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106 036,0</w:t>
            </w:r>
          </w:p>
        </w:tc>
        <w:tc>
          <w:tcPr>
            <w:tcW w:w="1195" w:type="dxa"/>
            <w:vMerge w:val="restart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Минцифра НСО во взаимодействии с ОМСУ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843" w:type="dxa"/>
            <w:vMerge w:val="restart"/>
            <w:hideMark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к концу 2023 года будет обеспечено бесперебойное функционирование "Системы 112" и информационной системы "Единый центр оперативного реагирования" в круглосуточном режиме на территории Новосибирской области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 w:val="restart"/>
          </w:tcPr>
          <w:p w:rsidR="006C1EE8" w:rsidRPr="00244E08" w:rsidRDefault="006C1EE8" w:rsidP="009E5FD4">
            <w:pPr>
              <w:pStyle w:val="ConsPlusCell"/>
              <w:tabs>
                <w:tab w:val="left" w:pos="2151"/>
              </w:tabs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1.2.4. Региональный проект «Общесистемные меры развития дорожного хозяйства (Новосибирская область)»</w:t>
            </w:r>
            <w:r w:rsidRPr="00244E0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R2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71 098,7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33 175,0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1195" w:type="dxa"/>
            <w:vMerge w:val="restart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Минтранс НСО, ГКУ НСО ЦОДД, исполнители, привлекаемые в соответствии с законодательством</w:t>
            </w:r>
          </w:p>
        </w:tc>
        <w:tc>
          <w:tcPr>
            <w:tcW w:w="1843" w:type="dxa"/>
            <w:vMerge w:val="restart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 xml:space="preserve">За период 2021-2023 годов </w:t>
            </w:r>
            <w:r w:rsidRPr="00244E08">
              <w:rPr>
                <w:rFonts w:ascii="Times New Roman" w:hAnsi="Times New Roman"/>
                <w:sz w:val="20"/>
                <w:szCs w:val="20"/>
              </w:rPr>
              <w:t xml:space="preserve">будет приобретено </w:t>
            </w:r>
            <w:r w:rsidR="00ED4F9E">
              <w:rPr>
                <w:rFonts w:ascii="Times New Roman" w:hAnsi="Times New Roman"/>
                <w:sz w:val="20"/>
                <w:szCs w:val="20"/>
                <w:lang w:eastAsia="ru-RU"/>
              </w:rPr>
              <w:t>(модернизировано) 15</w:t>
            </w:r>
            <w:r w:rsidRPr="00244E0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единиц стационарных комплексов фото- и видеофиксации фактов нарушений ПДД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pStyle w:val="ConsPlusCell"/>
              <w:tabs>
                <w:tab w:val="left" w:pos="215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95" w:type="dxa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 w:val="restart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Итого по задаче 1.2 государственной программы</w:t>
            </w:r>
          </w:p>
        </w:tc>
        <w:tc>
          <w:tcPr>
            <w:tcW w:w="1843" w:type="dxa"/>
            <w:vMerge w:val="restart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4E08">
              <w:rPr>
                <w:rFonts w:ascii="Times New Roman" w:hAnsi="Times New Roman" w:cs="Times New Roman"/>
              </w:rPr>
              <w:t>571 015,5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385 028,8</w:t>
            </w:r>
          </w:p>
        </w:tc>
        <w:tc>
          <w:tcPr>
            <w:tcW w:w="992" w:type="dxa"/>
          </w:tcPr>
          <w:p w:rsidR="006C1EE8" w:rsidRPr="00ED4F9E" w:rsidRDefault="00ED4F9E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4F9E">
              <w:rPr>
                <w:rFonts w:ascii="Times New Roman" w:hAnsi="Times New Roman" w:cs="Times New Roman"/>
                <w:sz w:val="20"/>
                <w:szCs w:val="20"/>
              </w:rPr>
              <w:t>531 528,5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309 135,9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371 597,0</w:t>
            </w:r>
          </w:p>
        </w:tc>
        <w:tc>
          <w:tcPr>
            <w:tcW w:w="1195" w:type="dxa"/>
            <w:vMerge w:val="restart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153 262,8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159 424,2</w:t>
            </w:r>
          </w:p>
        </w:tc>
        <w:tc>
          <w:tcPr>
            <w:tcW w:w="992" w:type="dxa"/>
          </w:tcPr>
          <w:p w:rsidR="006C1EE8" w:rsidRPr="00ED4F9E" w:rsidRDefault="00ED4F9E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</w:rPr>
              <w:t>174 419,4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105 012,7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106 036,0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59</w:t>
            </w:r>
            <w:r w:rsidRPr="00244E08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24 018,7</w:t>
            </w:r>
          </w:p>
        </w:tc>
        <w:tc>
          <w:tcPr>
            <w:tcW w:w="992" w:type="dxa"/>
          </w:tcPr>
          <w:p w:rsidR="006C1EE8" w:rsidRPr="00ED4F9E" w:rsidRDefault="00ED4F9E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</w:rPr>
              <w:t>89 624,1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5 732,8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5 728,9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6C1EE8" w:rsidRPr="00ED4F9E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  <w:lang w:eastAsia="en-US"/>
              </w:rPr>
              <w:t>5 679,8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39</w:t>
            </w:r>
            <w:r w:rsidRPr="00244E08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244E08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</w:tcPr>
          <w:p w:rsidR="006C1EE8" w:rsidRPr="00ED4F9E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77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43</w:t>
            </w:r>
            <w:r w:rsidRPr="00244E08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</w:tcPr>
          <w:p w:rsidR="006C1EE8" w:rsidRPr="00ED4F9E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  <w:lang w:eastAsia="en-US"/>
              </w:rPr>
              <w:t>16 022,8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165 769,5</w:t>
            </w:r>
          </w:p>
        </w:tc>
        <w:tc>
          <w:tcPr>
            <w:tcW w:w="992" w:type="dxa"/>
          </w:tcPr>
          <w:p w:rsidR="006C1EE8" w:rsidRPr="00ED4F9E" w:rsidRDefault="00ED4F9E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</w:rPr>
              <w:t>174 683,7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165 215,4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174 006,8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R2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71 098,7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33 175,0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244E08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335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 w:val="restart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Итого по государственной программе</w:t>
            </w:r>
          </w:p>
        </w:tc>
        <w:tc>
          <w:tcPr>
            <w:tcW w:w="1843" w:type="dxa"/>
            <w:vMerge w:val="restart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4E08">
              <w:rPr>
                <w:rFonts w:ascii="Times New Roman" w:hAnsi="Times New Roman" w:cs="Times New Roman"/>
              </w:rPr>
              <w:t>591 699,8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387 278,9</w:t>
            </w:r>
          </w:p>
        </w:tc>
        <w:tc>
          <w:tcPr>
            <w:tcW w:w="992" w:type="dxa"/>
          </w:tcPr>
          <w:p w:rsidR="006C1EE8" w:rsidRPr="00ED4F9E" w:rsidRDefault="00ED4F9E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4F9E">
              <w:rPr>
                <w:rFonts w:ascii="Times New Roman" w:hAnsi="Times New Roman" w:cs="Times New Roman"/>
                <w:sz w:val="20"/>
                <w:szCs w:val="20"/>
              </w:rPr>
              <w:t>535 999,3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309 135,9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371 597,0</w:t>
            </w:r>
          </w:p>
        </w:tc>
        <w:tc>
          <w:tcPr>
            <w:tcW w:w="1195" w:type="dxa"/>
            <w:vMerge w:val="restart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153 262,8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159 424,2</w:t>
            </w:r>
          </w:p>
        </w:tc>
        <w:tc>
          <w:tcPr>
            <w:tcW w:w="992" w:type="dxa"/>
          </w:tcPr>
          <w:p w:rsidR="006C1EE8" w:rsidRPr="00ED4F9E" w:rsidRDefault="00ED4F9E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</w:rPr>
              <w:t>174 419,4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105 012,7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106 036,0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4E08">
              <w:rPr>
                <w:rFonts w:ascii="Times New Roman" w:hAnsi="Times New Roman" w:cs="Times New Roman"/>
              </w:rPr>
              <w:t>2 250,1</w:t>
            </w:r>
          </w:p>
        </w:tc>
        <w:tc>
          <w:tcPr>
            <w:tcW w:w="992" w:type="dxa"/>
          </w:tcPr>
          <w:p w:rsidR="006C1EE8" w:rsidRPr="00ED4F9E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4F9E">
              <w:rPr>
                <w:rFonts w:ascii="Times New Roman" w:hAnsi="Times New Roman" w:cs="Times New Roman"/>
              </w:rPr>
              <w:t>4 470,8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59</w:t>
            </w:r>
            <w:r w:rsidRPr="00244E08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24 018,7</w:t>
            </w:r>
          </w:p>
        </w:tc>
        <w:tc>
          <w:tcPr>
            <w:tcW w:w="992" w:type="dxa"/>
          </w:tcPr>
          <w:p w:rsidR="006C1EE8" w:rsidRPr="00ED4F9E" w:rsidRDefault="00ED4F9E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</w:rPr>
              <w:t>89 624,1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5 732,8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5 728,9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5 744,9</w:t>
            </w:r>
          </w:p>
        </w:tc>
        <w:tc>
          <w:tcPr>
            <w:tcW w:w="992" w:type="dxa"/>
          </w:tcPr>
          <w:p w:rsidR="006C1EE8" w:rsidRPr="00ED4F9E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  <w:lang w:eastAsia="en-US"/>
              </w:rPr>
              <w:t>5 679,8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39</w:t>
            </w:r>
            <w:r w:rsidRPr="00244E08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244E08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10 486,9</w:t>
            </w:r>
          </w:p>
        </w:tc>
        <w:tc>
          <w:tcPr>
            <w:tcW w:w="992" w:type="dxa"/>
            <w:shd w:val="clear" w:color="auto" w:fill="auto"/>
          </w:tcPr>
          <w:p w:rsidR="006C1EE8" w:rsidRPr="00ED4F9E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43</w:t>
            </w:r>
            <w:r w:rsidRPr="00244E08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19 584,6</w:t>
            </w:r>
          </w:p>
        </w:tc>
        <w:tc>
          <w:tcPr>
            <w:tcW w:w="992" w:type="dxa"/>
            <w:shd w:val="clear" w:color="auto" w:fill="auto"/>
          </w:tcPr>
          <w:p w:rsidR="006C1EE8" w:rsidRPr="00ED4F9E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  <w:lang w:eastAsia="en-US"/>
              </w:rPr>
              <w:t>16 022,8</w:t>
            </w:r>
          </w:p>
        </w:tc>
        <w:tc>
          <w:tcPr>
            <w:tcW w:w="992" w:type="dxa"/>
            <w:shd w:val="clear" w:color="auto" w:fill="auto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165 769,5</w:t>
            </w:r>
          </w:p>
        </w:tc>
        <w:tc>
          <w:tcPr>
            <w:tcW w:w="992" w:type="dxa"/>
            <w:shd w:val="clear" w:color="auto" w:fill="auto"/>
          </w:tcPr>
          <w:p w:rsidR="006C1EE8" w:rsidRPr="00ED4F9E" w:rsidRDefault="00ED4F9E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D4F9E">
              <w:rPr>
                <w:rFonts w:ascii="Times New Roman" w:hAnsi="Times New Roman" w:cs="Times New Roman"/>
              </w:rPr>
              <w:t>174 683,7</w:t>
            </w:r>
          </w:p>
        </w:tc>
        <w:tc>
          <w:tcPr>
            <w:tcW w:w="992" w:type="dxa"/>
            <w:shd w:val="clear" w:color="auto" w:fill="auto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165 215,4</w:t>
            </w:r>
          </w:p>
        </w:tc>
        <w:tc>
          <w:tcPr>
            <w:tcW w:w="993" w:type="dxa"/>
            <w:shd w:val="clear" w:color="auto" w:fill="auto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174 006,8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R2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71 098,7</w:t>
            </w:r>
          </w:p>
        </w:tc>
        <w:tc>
          <w:tcPr>
            <w:tcW w:w="992" w:type="dxa"/>
            <w:shd w:val="clear" w:color="auto" w:fill="auto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33 175,0</w:t>
            </w:r>
          </w:p>
        </w:tc>
        <w:tc>
          <w:tcPr>
            <w:tcW w:w="993" w:type="dxa"/>
            <w:shd w:val="clear" w:color="auto" w:fill="auto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eastAsia="Times New Roman" w:hAnsi="Times New Roman" w:cs="Times New Roman"/>
                <w:sz w:val="20"/>
                <w:szCs w:val="20"/>
              </w:rPr>
              <w:t>85 825,3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244E08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580,1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20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1EE8" w:rsidRPr="00244E08" w:rsidTr="006C1EE8">
        <w:trPr>
          <w:trHeight w:val="342"/>
        </w:trPr>
        <w:tc>
          <w:tcPr>
            <w:tcW w:w="3118" w:type="dxa"/>
            <w:vMerge/>
          </w:tcPr>
          <w:p w:rsidR="006C1EE8" w:rsidRPr="00244E08" w:rsidRDefault="006C1EE8" w:rsidP="009E5FD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налоговые расходы</w:t>
            </w:r>
          </w:p>
        </w:tc>
        <w:tc>
          <w:tcPr>
            <w:tcW w:w="709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244E08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4E0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6C1EE8" w:rsidRPr="00244E08" w:rsidRDefault="006C1EE8" w:rsidP="009E5FD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44E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95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6C1EE8" w:rsidRPr="00244E08" w:rsidRDefault="006C1EE8" w:rsidP="009E5F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C1EE8" w:rsidRPr="00244E08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*Мероприятия приведены справочно, реализация мероприятий возможна в случае выделения соответствующих бюджетных ассигнований.</w:t>
      </w:r>
    </w:p>
    <w:p w:rsidR="006C1EE8" w:rsidRPr="00244E08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6C1EE8" w:rsidRPr="00244E08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44E08">
        <w:rPr>
          <w:rFonts w:ascii="Times New Roman" w:hAnsi="Times New Roman"/>
          <w:sz w:val="28"/>
          <w:szCs w:val="28"/>
          <w:lang w:eastAsia="ru-RU"/>
        </w:rPr>
        <w:t>ГУ МВД России по НСО – Главное управление Министерства внутренних дел России по Новосибирской области;</w:t>
      </w:r>
    </w:p>
    <w:p w:rsidR="006C1EE8" w:rsidRPr="00244E08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44E08">
        <w:rPr>
          <w:rFonts w:ascii="Times New Roman" w:hAnsi="Times New Roman"/>
          <w:sz w:val="28"/>
          <w:szCs w:val="28"/>
          <w:lang w:eastAsia="ru-RU"/>
        </w:rPr>
        <w:t>МЖКХиЭ НСО – министерство жилищно-коммунального хозяйства и энергетики Новосибирской области;</w:t>
      </w:r>
    </w:p>
    <w:p w:rsidR="006C1EE8" w:rsidRPr="00244E08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44E08">
        <w:rPr>
          <w:rFonts w:ascii="Times New Roman" w:hAnsi="Times New Roman"/>
          <w:sz w:val="28"/>
          <w:szCs w:val="28"/>
          <w:lang w:eastAsia="ru-RU"/>
        </w:rPr>
        <w:t>Минобразования НСО – министерство образования Новосибирской области;</w:t>
      </w:r>
    </w:p>
    <w:p w:rsidR="006C1EE8" w:rsidRPr="00244E08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44E08">
        <w:rPr>
          <w:rFonts w:ascii="Times New Roman" w:hAnsi="Times New Roman"/>
          <w:sz w:val="28"/>
          <w:szCs w:val="28"/>
          <w:lang w:eastAsia="ru-RU"/>
        </w:rPr>
        <w:t>Минтранс НСО – министерство транспорта и дорожного хозяйства Новосибирской области;</w:t>
      </w:r>
    </w:p>
    <w:p w:rsidR="006C1EE8" w:rsidRPr="00244E08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Минцифра НСО – министерство цифрового развития и связи Новосибирской области;</w:t>
      </w:r>
    </w:p>
    <w:p w:rsidR="006C1EE8" w:rsidRPr="00244E08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44E08">
        <w:rPr>
          <w:rFonts w:ascii="Times New Roman" w:hAnsi="Times New Roman"/>
          <w:sz w:val="28"/>
          <w:szCs w:val="28"/>
          <w:lang w:eastAsia="ru-RU"/>
        </w:rPr>
        <w:lastRenderedPageBreak/>
        <w:t>МО – муниципальные образования;</w:t>
      </w:r>
    </w:p>
    <w:p w:rsidR="006C1EE8" w:rsidRPr="00244E08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44E08">
        <w:rPr>
          <w:rFonts w:ascii="Times New Roman" w:hAnsi="Times New Roman"/>
          <w:sz w:val="28"/>
          <w:szCs w:val="28"/>
          <w:lang w:eastAsia="ru-RU"/>
        </w:rPr>
        <w:t>ОИОГВ НСО – областные исполнительные органы государственной власти Новосибирской области;</w:t>
      </w:r>
    </w:p>
    <w:p w:rsidR="006C1EE8" w:rsidRPr="00244E08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44E08">
        <w:rPr>
          <w:rFonts w:ascii="Times New Roman" w:hAnsi="Times New Roman"/>
          <w:sz w:val="28"/>
          <w:szCs w:val="28"/>
          <w:lang w:eastAsia="ru-RU"/>
        </w:rPr>
        <w:t>ОМС НСО – органы местного самоуправления Новосибирской области;</w:t>
      </w:r>
    </w:p>
    <w:p w:rsidR="006C1EE8" w:rsidRPr="00244E08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44E08">
        <w:rPr>
          <w:rFonts w:ascii="Times New Roman" w:hAnsi="Times New Roman"/>
          <w:sz w:val="28"/>
          <w:szCs w:val="28"/>
          <w:lang w:eastAsia="ru-RU"/>
        </w:rPr>
        <w:t>УГИБДД ГУ МВД по Новосибирской области – Управление государственной инспекции безопасности дорожного движения Главного управления Министерства внутренних дел по Новосибирской области;</w:t>
      </w:r>
    </w:p>
    <w:p w:rsidR="006C1EE8" w:rsidRPr="00244E08" w:rsidRDefault="006C1EE8" w:rsidP="006C1EE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44E08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3B41EF" w:rsidRPr="00244E08" w:rsidRDefault="003B41EF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244E08" w:rsidRDefault="00EB2065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EB2065" w:rsidRPr="00244E08" w:rsidRDefault="00EB2065" w:rsidP="00EB2065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Pr="00244E08" w:rsidRDefault="00B35F63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Pr="00244E08" w:rsidRDefault="00B35F63" w:rsidP="00B35F63">
      <w:pPr>
        <w:widowControl w:val="0"/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lastRenderedPageBreak/>
        <w:t xml:space="preserve">       ПРИЛОЖЕНИЕ № 3</w:t>
      </w:r>
    </w:p>
    <w:p w:rsidR="00B35F63" w:rsidRPr="00244E08" w:rsidRDefault="00B35F63" w:rsidP="00B35F63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B35F63" w:rsidRPr="00244E08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Pr="00244E08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611"/>
      <w:bookmarkEnd w:id="5"/>
      <w:r w:rsidRPr="00244E08">
        <w:rPr>
          <w:rFonts w:ascii="Times New Roman" w:hAnsi="Times New Roman" w:cs="Times New Roman"/>
          <w:b/>
          <w:sz w:val="28"/>
          <w:szCs w:val="28"/>
        </w:rPr>
        <w:t>СВОДНЫЕ ФИНАНСОВЫЕ ЗАТРАТЫ И НАЛОГОВЫЕ РАСХОДЫ</w:t>
      </w:r>
    </w:p>
    <w:p w:rsidR="006C1EE8" w:rsidRPr="00244E08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E08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Новосибирской области </w:t>
      </w:r>
    </w:p>
    <w:p w:rsidR="006C1EE8" w:rsidRPr="00244E08" w:rsidRDefault="006C1EE8" w:rsidP="006C1E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E08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в Новосибирской области»</w:t>
      </w:r>
    </w:p>
    <w:p w:rsidR="006C1EE8" w:rsidRPr="00244E08" w:rsidRDefault="006C1EE8" w:rsidP="006C1EE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6C1EE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50"/>
        <w:gridCol w:w="1305"/>
        <w:gridCol w:w="1077"/>
        <w:gridCol w:w="1089"/>
        <w:gridCol w:w="1124"/>
        <w:gridCol w:w="1124"/>
        <w:gridCol w:w="1124"/>
        <w:gridCol w:w="1133"/>
        <w:gridCol w:w="1118"/>
        <w:gridCol w:w="1121"/>
        <w:gridCol w:w="1395"/>
      </w:tblGrid>
      <w:tr w:rsidR="006C1EE8" w:rsidRPr="00244E08" w:rsidTr="00DF6C76">
        <w:trPr>
          <w:trHeight w:val="23"/>
          <w:jc w:val="center"/>
        </w:trPr>
        <w:tc>
          <w:tcPr>
            <w:tcW w:w="1013" w:type="pct"/>
            <w:vMerge w:val="restar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и направления расходов в разрезе государственных заказчиков программы (главных распорядителей бюджетных средств), </w:t>
            </w:r>
            <w:r w:rsidRPr="00244E08">
              <w:rPr>
                <w:rFonts w:ascii="Times New Roman" w:hAnsi="Times New Roman"/>
                <w:sz w:val="24"/>
                <w:szCs w:val="24"/>
              </w:rPr>
              <w:t>кураторов налоговых расходов</w:t>
            </w:r>
          </w:p>
        </w:tc>
        <w:tc>
          <w:tcPr>
            <w:tcW w:w="3508" w:type="pct"/>
            <w:gridSpan w:val="9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Ресурсное обеспечение</w:t>
            </w:r>
          </w:p>
        </w:tc>
        <w:tc>
          <w:tcPr>
            <w:tcW w:w="479" w:type="pct"/>
            <w:vMerge w:val="restar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C1EE8" w:rsidRPr="00244E08" w:rsidTr="00DF6C76">
        <w:trPr>
          <w:trHeight w:val="23"/>
          <w:jc w:val="center"/>
        </w:trPr>
        <w:tc>
          <w:tcPr>
            <w:tcW w:w="1013" w:type="pct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vMerge w:val="restar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060" w:type="pct"/>
            <w:gridSpan w:val="8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по годам реализации, тыс. руб.</w:t>
            </w:r>
          </w:p>
        </w:tc>
        <w:tc>
          <w:tcPr>
            <w:tcW w:w="479" w:type="pct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2016* год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244E08">
              <w:rPr>
                <w:sz w:val="24"/>
                <w:szCs w:val="24"/>
              </w:rPr>
              <w:t xml:space="preserve"> 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79" w:type="pct"/>
            <w:vMerge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C1EE8" w:rsidRPr="00244E08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44E08">
              <w:rPr>
                <w:rFonts w:ascii="Times New Roman" w:eastAsiaTheme="minorHAnsi" w:hAnsi="Times New Roman"/>
                <w:sz w:val="24"/>
                <w:szCs w:val="24"/>
              </w:rPr>
              <w:t xml:space="preserve">Департамент информатизации и развития телекоммуникационных технологий Новосибирской области с 01.01.2016 по 14.08.2019, </w:t>
            </w:r>
          </w:p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министерство цифрового развития и связи Новосибирской области с 14.08.2019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48" w:type="pct"/>
          </w:tcPr>
          <w:p w:rsidR="006C1EE8" w:rsidRPr="00DF6C76" w:rsidRDefault="00DF6C76" w:rsidP="009E5FD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>1 310 279,8</w:t>
            </w:r>
          </w:p>
        </w:tc>
        <w:tc>
          <w:tcPr>
            <w:tcW w:w="370" w:type="pct"/>
          </w:tcPr>
          <w:p w:rsidR="006C1EE8" w:rsidRPr="00DF6C76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74" w:type="pct"/>
          </w:tcPr>
          <w:p w:rsidR="006C1EE8" w:rsidRPr="00DF6C76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86" w:type="pct"/>
          </w:tcPr>
          <w:p w:rsidR="006C1EE8" w:rsidRPr="00DF6C76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86" w:type="pct"/>
          </w:tcPr>
          <w:p w:rsidR="006C1EE8" w:rsidRPr="00DF6C76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DF6C76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DF6C76" w:rsidRDefault="00DF6C76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>274 194,1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110 745,5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111 764,9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DF6C76" w:rsidRPr="00244E08" w:rsidRDefault="00DF6C76" w:rsidP="00DF6C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48" w:type="pct"/>
          </w:tcPr>
          <w:p w:rsidR="00DF6C76" w:rsidRPr="00DF6C76" w:rsidRDefault="00DF6C76" w:rsidP="00DF6C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>1 310 279,8</w:t>
            </w:r>
          </w:p>
        </w:tc>
        <w:tc>
          <w:tcPr>
            <w:tcW w:w="370" w:type="pct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74" w:type="pct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86" w:type="pct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86" w:type="pct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86" w:type="pct"/>
            <w:shd w:val="clear" w:color="auto" w:fill="FFFFFF" w:themeFill="background1"/>
          </w:tcPr>
          <w:p w:rsidR="00DF6C76" w:rsidRPr="00DF6C76" w:rsidRDefault="00DF6C76" w:rsidP="00DF6C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389" w:type="pct"/>
            <w:shd w:val="clear" w:color="auto" w:fill="FFFFFF" w:themeFill="background1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>274 194,1</w:t>
            </w:r>
          </w:p>
        </w:tc>
        <w:tc>
          <w:tcPr>
            <w:tcW w:w="384" w:type="pct"/>
            <w:shd w:val="clear" w:color="auto" w:fill="FFFFFF" w:themeFill="background1"/>
          </w:tcPr>
          <w:p w:rsidR="00DF6C76" w:rsidRPr="00244E08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110 745,5</w:t>
            </w:r>
          </w:p>
        </w:tc>
        <w:tc>
          <w:tcPr>
            <w:tcW w:w="385" w:type="pct"/>
          </w:tcPr>
          <w:p w:rsidR="00DF6C76" w:rsidRPr="00244E08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111 764,9</w:t>
            </w:r>
          </w:p>
        </w:tc>
        <w:tc>
          <w:tcPr>
            <w:tcW w:w="479" w:type="pct"/>
          </w:tcPr>
          <w:p w:rsidR="00DF6C76" w:rsidRPr="00244E08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DF6C76" w:rsidRPr="00244E08" w:rsidRDefault="00DF6C76" w:rsidP="00DF6C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DF6C76" w:rsidRPr="00244E08" w:rsidRDefault="00DF6C76" w:rsidP="00DF6C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48" w:type="pct"/>
          </w:tcPr>
          <w:p w:rsidR="00DF6C76" w:rsidRPr="00DF6C76" w:rsidRDefault="00DF6C76" w:rsidP="00DF6C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>1 310 279,8</w:t>
            </w:r>
          </w:p>
        </w:tc>
        <w:tc>
          <w:tcPr>
            <w:tcW w:w="370" w:type="pct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74" w:type="pct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86" w:type="pct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86" w:type="pct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86" w:type="pct"/>
            <w:shd w:val="clear" w:color="auto" w:fill="FFFFFF" w:themeFill="background1"/>
          </w:tcPr>
          <w:p w:rsidR="00DF6C76" w:rsidRPr="00DF6C76" w:rsidRDefault="00DF6C76" w:rsidP="00DF6C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389" w:type="pct"/>
            <w:shd w:val="clear" w:color="auto" w:fill="FFFFFF" w:themeFill="background1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>274 194,1</w:t>
            </w:r>
          </w:p>
        </w:tc>
        <w:tc>
          <w:tcPr>
            <w:tcW w:w="384" w:type="pct"/>
            <w:shd w:val="clear" w:color="auto" w:fill="FFFFFF" w:themeFill="background1"/>
          </w:tcPr>
          <w:p w:rsidR="00DF6C76" w:rsidRPr="00244E08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110 745,5</w:t>
            </w:r>
          </w:p>
        </w:tc>
        <w:tc>
          <w:tcPr>
            <w:tcW w:w="385" w:type="pct"/>
          </w:tcPr>
          <w:p w:rsidR="00DF6C76" w:rsidRPr="00244E08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111 764,9</w:t>
            </w:r>
          </w:p>
        </w:tc>
        <w:tc>
          <w:tcPr>
            <w:tcW w:w="479" w:type="pct"/>
          </w:tcPr>
          <w:p w:rsidR="00DF6C76" w:rsidRPr="00244E08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DF6C76" w:rsidRPr="00244E08" w:rsidRDefault="00DF6C76" w:rsidP="00DF6C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DF6C76" w:rsidRPr="00DF6C76" w:rsidRDefault="00DF6C76" w:rsidP="00DF6C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>1 310 279,8</w:t>
            </w:r>
          </w:p>
        </w:tc>
        <w:tc>
          <w:tcPr>
            <w:tcW w:w="370" w:type="pct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243 514,7 </w:t>
            </w:r>
          </w:p>
        </w:tc>
        <w:tc>
          <w:tcPr>
            <w:tcW w:w="374" w:type="pct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86" w:type="pct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190 250,6 </w:t>
            </w:r>
          </w:p>
        </w:tc>
        <w:tc>
          <w:tcPr>
            <w:tcW w:w="386" w:type="pct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 xml:space="preserve">241 636,2 </w:t>
            </w:r>
          </w:p>
        </w:tc>
        <w:tc>
          <w:tcPr>
            <w:tcW w:w="386" w:type="pct"/>
            <w:shd w:val="clear" w:color="auto" w:fill="FFFFFF" w:themeFill="background1"/>
          </w:tcPr>
          <w:p w:rsidR="00DF6C76" w:rsidRPr="00DF6C76" w:rsidRDefault="00DF6C76" w:rsidP="00DF6C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191 437,9</w:t>
            </w:r>
          </w:p>
        </w:tc>
        <w:tc>
          <w:tcPr>
            <w:tcW w:w="389" w:type="pct"/>
            <w:shd w:val="clear" w:color="auto" w:fill="FFFFFF" w:themeFill="background1"/>
          </w:tcPr>
          <w:p w:rsidR="00DF6C76" w:rsidRPr="00DF6C76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76">
              <w:rPr>
                <w:rFonts w:ascii="Times New Roman" w:hAnsi="Times New Roman" w:cs="Times New Roman"/>
                <w:sz w:val="24"/>
                <w:szCs w:val="24"/>
              </w:rPr>
              <w:t>274 194,1</w:t>
            </w:r>
          </w:p>
        </w:tc>
        <w:tc>
          <w:tcPr>
            <w:tcW w:w="384" w:type="pct"/>
            <w:shd w:val="clear" w:color="auto" w:fill="FFFFFF" w:themeFill="background1"/>
          </w:tcPr>
          <w:p w:rsidR="00DF6C76" w:rsidRPr="00244E08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110 745,5</w:t>
            </w:r>
          </w:p>
        </w:tc>
        <w:tc>
          <w:tcPr>
            <w:tcW w:w="385" w:type="pct"/>
          </w:tcPr>
          <w:p w:rsidR="00DF6C76" w:rsidRPr="00244E08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111 764,9</w:t>
            </w:r>
          </w:p>
        </w:tc>
        <w:tc>
          <w:tcPr>
            <w:tcW w:w="479" w:type="pct"/>
          </w:tcPr>
          <w:p w:rsidR="00DF6C76" w:rsidRPr="00244E08" w:rsidRDefault="00DF6C76" w:rsidP="00DF6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1EE8" w:rsidRPr="00244E08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48" w:type="pct"/>
          </w:tcPr>
          <w:p w:rsidR="006C1EE8" w:rsidRPr="00EA21F0" w:rsidRDefault="00EA21F0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1 487 767,9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EA21F0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  <w:r w:rsidRPr="00EA21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782,4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198 390,4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259 832,1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EA21F0" w:rsidRPr="00244E08" w:rsidRDefault="00EA21F0" w:rsidP="00EA21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1 487 767,9</w:t>
            </w:r>
          </w:p>
        </w:tc>
        <w:tc>
          <w:tcPr>
            <w:tcW w:w="370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74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86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86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86" w:type="pct"/>
            <w:shd w:val="clear" w:color="auto" w:fill="FFFFFF" w:themeFill="background1"/>
          </w:tcPr>
          <w:p w:rsidR="00EA21F0" w:rsidRPr="00EA21F0" w:rsidRDefault="00EA21F0" w:rsidP="00EA21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389" w:type="pct"/>
            <w:shd w:val="clear" w:color="auto" w:fill="FFFFFF" w:themeFill="background1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  <w:r w:rsidRPr="00EA21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782,4</w:t>
            </w:r>
          </w:p>
        </w:tc>
        <w:tc>
          <w:tcPr>
            <w:tcW w:w="384" w:type="pct"/>
            <w:shd w:val="clear" w:color="auto" w:fill="FFFFFF" w:themeFill="background1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198 390,4</w:t>
            </w:r>
          </w:p>
        </w:tc>
        <w:tc>
          <w:tcPr>
            <w:tcW w:w="385" w:type="pct"/>
          </w:tcPr>
          <w:p w:rsidR="00EA21F0" w:rsidRPr="00244E08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259 832,1</w:t>
            </w:r>
          </w:p>
        </w:tc>
        <w:tc>
          <w:tcPr>
            <w:tcW w:w="479" w:type="pct"/>
          </w:tcPr>
          <w:p w:rsidR="00EA21F0" w:rsidRPr="00244E08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EA21F0" w:rsidRPr="00244E08" w:rsidRDefault="00EA21F0" w:rsidP="00EA21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EA21F0" w:rsidRPr="00244E08" w:rsidRDefault="00EA21F0" w:rsidP="00EA21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48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1 487 767,9</w:t>
            </w:r>
          </w:p>
        </w:tc>
        <w:tc>
          <w:tcPr>
            <w:tcW w:w="370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74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86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86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86" w:type="pct"/>
            <w:shd w:val="clear" w:color="auto" w:fill="FFFFFF" w:themeFill="background1"/>
          </w:tcPr>
          <w:p w:rsidR="00EA21F0" w:rsidRPr="00EA21F0" w:rsidRDefault="00EA21F0" w:rsidP="00EA21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389" w:type="pct"/>
            <w:shd w:val="clear" w:color="auto" w:fill="FFFFFF" w:themeFill="background1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  <w:r w:rsidRPr="00EA21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782,4</w:t>
            </w:r>
          </w:p>
        </w:tc>
        <w:tc>
          <w:tcPr>
            <w:tcW w:w="384" w:type="pct"/>
            <w:shd w:val="clear" w:color="auto" w:fill="FFFFFF" w:themeFill="background1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198 390,4</w:t>
            </w:r>
          </w:p>
        </w:tc>
        <w:tc>
          <w:tcPr>
            <w:tcW w:w="385" w:type="pct"/>
          </w:tcPr>
          <w:p w:rsidR="00EA21F0" w:rsidRPr="00244E08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259 832,1</w:t>
            </w:r>
          </w:p>
        </w:tc>
        <w:tc>
          <w:tcPr>
            <w:tcW w:w="479" w:type="pct"/>
          </w:tcPr>
          <w:p w:rsidR="00EA21F0" w:rsidRPr="00244E08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EA21F0" w:rsidRPr="00244E08" w:rsidRDefault="00EA21F0" w:rsidP="00EA21F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1 487 767,9</w:t>
            </w:r>
          </w:p>
        </w:tc>
        <w:tc>
          <w:tcPr>
            <w:tcW w:w="370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127 993,6 </w:t>
            </w:r>
          </w:p>
        </w:tc>
        <w:tc>
          <w:tcPr>
            <w:tcW w:w="374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160 222,5 </w:t>
            </w:r>
          </w:p>
        </w:tc>
        <w:tc>
          <w:tcPr>
            <w:tcW w:w="386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189 744,1 </w:t>
            </w:r>
          </w:p>
        </w:tc>
        <w:tc>
          <w:tcPr>
            <w:tcW w:w="386" w:type="pct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268 026,9 </w:t>
            </w:r>
          </w:p>
        </w:tc>
        <w:tc>
          <w:tcPr>
            <w:tcW w:w="386" w:type="pct"/>
            <w:shd w:val="clear" w:color="auto" w:fill="FFFFFF" w:themeFill="background1"/>
          </w:tcPr>
          <w:p w:rsidR="00EA21F0" w:rsidRPr="00EA21F0" w:rsidRDefault="00EA21F0" w:rsidP="00EA21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165 769,5</w:t>
            </w:r>
          </w:p>
        </w:tc>
        <w:tc>
          <w:tcPr>
            <w:tcW w:w="389" w:type="pct"/>
            <w:shd w:val="clear" w:color="auto" w:fill="FFFFFF" w:themeFill="background1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  <w:r w:rsidRPr="00EA21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782,4</w:t>
            </w:r>
          </w:p>
        </w:tc>
        <w:tc>
          <w:tcPr>
            <w:tcW w:w="384" w:type="pct"/>
            <w:shd w:val="clear" w:color="auto" w:fill="FFFFFF" w:themeFill="background1"/>
          </w:tcPr>
          <w:p w:rsidR="00EA21F0" w:rsidRPr="00EA21F0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198 390,4</w:t>
            </w:r>
          </w:p>
        </w:tc>
        <w:tc>
          <w:tcPr>
            <w:tcW w:w="385" w:type="pct"/>
          </w:tcPr>
          <w:p w:rsidR="00EA21F0" w:rsidRPr="00244E08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259 832,1</w:t>
            </w:r>
          </w:p>
        </w:tc>
        <w:tc>
          <w:tcPr>
            <w:tcW w:w="479" w:type="pct"/>
          </w:tcPr>
          <w:p w:rsidR="00EA21F0" w:rsidRPr="00244E08" w:rsidRDefault="00EA21F0" w:rsidP="00EA2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1EE8" w:rsidRPr="00244E08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95 578,4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95 578,4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95 578,4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95 578,4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23 030,5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39 030,5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10 486,9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</w:rPr>
              <w:t>Всего налоговых расходов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1EE8" w:rsidRPr="00244E08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6C1EE8" w:rsidRPr="00244E08" w:rsidTr="009E5FD4">
        <w:trPr>
          <w:trHeight w:val="23"/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Новосибирской области</w:t>
            </w: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180 577,9 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43 702,2 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72 600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27 169,4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44 621,0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20 164,7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16 022,8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308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173 626,0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41 550,2 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69 006,2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26 006,2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43 006,2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19 584,6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16 022,8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6 951,9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180 577,9 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43 702,2 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72 600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27 169,4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44 621,0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20 164,7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16 022,8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173 626,0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41 550,2 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69 006,2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26 006,2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43 006,2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19 584,6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16 022,8</w:t>
            </w: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6 951,9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 ПО ГОСУДАРСТВЕННОЙ ПРОГРАММЕ:</w:t>
            </w:r>
          </w:p>
        </w:tc>
        <w:tc>
          <w:tcPr>
            <w:tcW w:w="448" w:type="pct"/>
          </w:tcPr>
          <w:p w:rsidR="006C1EE8" w:rsidRPr="00EA21F0" w:rsidRDefault="00EA21F0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3 074 618,0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415 307,5 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446 451,8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430 260,4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593 314,6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387 859,0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EA21F0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535 999,3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309 135,9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371 597,0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448" w:type="pct"/>
          </w:tcPr>
          <w:p w:rsidR="006C1EE8" w:rsidRPr="00EA21F0" w:rsidRDefault="00EA21F0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3 074 618,0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415 307,5 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446 451,8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430 260,4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593 314,6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387 859,0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EA21F0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535 999,3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309 135,9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371 597,0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EA21F0" w:rsidRDefault="00EA21F0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3 067 666,1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413 157,5 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442 858,0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429 097,2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591 699,8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387 278,9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EA21F0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535 999,3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309 135,9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/>
                <w:sz w:val="24"/>
                <w:szCs w:val="24"/>
              </w:rPr>
              <w:t>371 597,0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/>
                <w:sz w:val="24"/>
                <w:szCs w:val="24"/>
              </w:rPr>
              <w:t>6 951,9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областного бюджета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448" w:type="pct"/>
          </w:tcPr>
          <w:p w:rsidR="006C1EE8" w:rsidRPr="00EA21F0" w:rsidRDefault="00EA21F0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3 074 204,0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415 208,5 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446 103,6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430 194,6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593 314,6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387 859,0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EA21F0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535 999,3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309 135,9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371 597,0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448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448" w:type="pct"/>
          </w:tcPr>
          <w:p w:rsidR="006C1EE8" w:rsidRPr="00EA21F0" w:rsidRDefault="00EA21F0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/>
                <w:sz w:val="24"/>
                <w:szCs w:val="24"/>
              </w:rPr>
              <w:t>3 067 252,1</w:t>
            </w:r>
          </w:p>
        </w:tc>
        <w:tc>
          <w:tcPr>
            <w:tcW w:w="370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413 058,5 </w:t>
            </w:r>
          </w:p>
        </w:tc>
        <w:tc>
          <w:tcPr>
            <w:tcW w:w="374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442 509,8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429 031,4 </w:t>
            </w:r>
          </w:p>
        </w:tc>
        <w:tc>
          <w:tcPr>
            <w:tcW w:w="386" w:type="pct"/>
          </w:tcPr>
          <w:p w:rsidR="006C1EE8" w:rsidRPr="00EA21F0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 xml:space="preserve">591 699,8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EA21F0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 w:cs="Times New Roman"/>
                <w:sz w:val="24"/>
                <w:szCs w:val="24"/>
              </w:rPr>
              <w:t>387 278,9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EA21F0" w:rsidRDefault="00EA21F0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1F0">
              <w:rPr>
                <w:rFonts w:ascii="Times New Roman" w:hAnsi="Times New Roman"/>
                <w:sz w:val="24"/>
                <w:szCs w:val="24"/>
              </w:rPr>
              <w:t>535 999,3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309 135,9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371 597,0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6 951,9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2 150,0 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3 593,8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1 163,2 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 xml:space="preserve">1 614,8 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580,1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3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F0" w:rsidRPr="00244E08" w:rsidTr="00DF6C76">
        <w:trPr>
          <w:trHeight w:val="25"/>
          <w:jc w:val="center"/>
        </w:trPr>
        <w:tc>
          <w:tcPr>
            <w:tcW w:w="1013" w:type="pct"/>
          </w:tcPr>
          <w:p w:rsidR="006C1EE8" w:rsidRPr="00244E08" w:rsidRDefault="006C1EE8" w:rsidP="009E5F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</w:rPr>
              <w:t>Всего налоговых расходов</w:t>
            </w:r>
          </w:p>
        </w:tc>
        <w:tc>
          <w:tcPr>
            <w:tcW w:w="448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0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74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6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9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4" w:type="pct"/>
            <w:shd w:val="clear" w:color="auto" w:fill="FFFFFF" w:themeFill="background1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85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4E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79" w:type="pct"/>
          </w:tcPr>
          <w:p w:rsidR="006C1EE8" w:rsidRPr="00244E08" w:rsidRDefault="006C1EE8" w:rsidP="009E5F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C1EE8" w:rsidRPr="00244E08" w:rsidRDefault="006C1EE8" w:rsidP="006C1EE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740"/>
      <w:bookmarkEnd w:id="6"/>
    </w:p>
    <w:p w:rsidR="006C1EE8" w:rsidRPr="00244E08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*Объемы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6C1EE8" w:rsidRPr="00244E08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EE8" w:rsidRPr="00244E08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Применяемое сокращение:</w:t>
      </w:r>
    </w:p>
    <w:p w:rsidR="00EB2065" w:rsidRPr="00244E08" w:rsidRDefault="006C1EE8" w:rsidP="006C1E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B2065" w:rsidRPr="00244E08" w:rsidSect="00B35F63">
          <w:pgSz w:w="16838" w:h="11905" w:orient="landscape"/>
          <w:pgMar w:top="1701" w:right="1134" w:bottom="850" w:left="1134" w:header="0" w:footer="0" w:gutter="0"/>
          <w:cols w:space="720"/>
          <w:docGrid w:linePitch="299"/>
        </w:sectPr>
      </w:pPr>
      <w:bookmarkStart w:id="7" w:name="P1742"/>
      <w:bookmarkEnd w:id="7"/>
      <w:r w:rsidRPr="00244E08">
        <w:rPr>
          <w:rFonts w:ascii="Times New Roman" w:hAnsi="Times New Roman" w:cs="Times New Roman"/>
          <w:sz w:val="28"/>
          <w:szCs w:val="28"/>
        </w:rPr>
        <w:t>**НИОКР – научно-исследовательские и опытно-конструкторские работы</w:t>
      </w:r>
      <w:r w:rsidR="00EB2065" w:rsidRPr="00244E08">
        <w:rPr>
          <w:rFonts w:ascii="Times New Roman" w:hAnsi="Times New Roman" w:cs="Times New Roman"/>
          <w:sz w:val="28"/>
          <w:szCs w:val="28"/>
        </w:rPr>
        <w:t>.</w:t>
      </w:r>
    </w:p>
    <w:p w:rsidR="00B35F63" w:rsidRPr="00244E08" w:rsidRDefault="00B35F63" w:rsidP="002B09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99240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244E08">
        <w:rPr>
          <w:rFonts w:ascii="Times New Roman" w:hAnsi="Times New Roman" w:cs="Times New Roman"/>
          <w:sz w:val="28"/>
          <w:szCs w:val="28"/>
        </w:rPr>
        <w:t>4</w:t>
      </w:r>
    </w:p>
    <w:p w:rsidR="00055784" w:rsidRPr="00244E08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244E08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244E08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244E08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244E08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244E08" w:rsidRDefault="00055784" w:rsidP="00B35F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в Новосибирской области</w:t>
      </w:r>
      <w:r w:rsidR="00992403" w:rsidRPr="00244E08">
        <w:rPr>
          <w:rFonts w:ascii="Times New Roman" w:hAnsi="Times New Roman" w:cs="Times New Roman"/>
          <w:sz w:val="28"/>
          <w:szCs w:val="28"/>
        </w:rPr>
        <w:t>»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9F09D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P1756"/>
      <w:bookmarkEnd w:id="8"/>
      <w:r w:rsidRPr="00244E08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F09D5" w:rsidRPr="00244E08" w:rsidRDefault="009F09D5" w:rsidP="009F0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субсидии на реализацию мероприятий по</w:t>
      </w:r>
      <w:r w:rsidRPr="00244E08">
        <w:rPr>
          <w:rFonts w:ascii="Times New Roman" w:hAnsi="Times New Roman"/>
          <w:b/>
          <w:sz w:val="28"/>
          <w:szCs w:val="28"/>
        </w:rPr>
        <w:t> 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</w:t>
      </w:r>
      <w:r w:rsidRPr="00244E08">
        <w:rPr>
          <w:rFonts w:ascii="Times New Roman" w:hAnsi="Times New Roman" w:cs="Times New Roman"/>
          <w:b/>
          <w:sz w:val="28"/>
          <w:szCs w:val="28"/>
        </w:rPr>
        <w:t xml:space="preserve"> в рамках государственной программы Новосибирской области «Построение и развитие аппаратно-программного комплекса «Безопасный город» в Новосибирской области»</w:t>
      </w:r>
    </w:p>
    <w:p w:rsidR="00B35F63" w:rsidRPr="00244E08" w:rsidRDefault="00B35F6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9F09D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E0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44E08">
        <w:rPr>
          <w:rFonts w:ascii="Times New Roman" w:hAnsi="Times New Roman" w:cs="Times New Roman"/>
          <w:b/>
          <w:sz w:val="28"/>
          <w:szCs w:val="28"/>
        </w:rPr>
        <w:t>.</w:t>
      </w:r>
      <w:r w:rsidRPr="00244E08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244E08">
        <w:rPr>
          <w:rFonts w:ascii="Times New Roman" w:hAnsi="Times New Roman" w:cs="Times New Roman"/>
          <w:b/>
          <w:sz w:val="28"/>
          <w:szCs w:val="28"/>
        </w:rPr>
        <w:t>Порядок предоставления субсидии</w:t>
      </w:r>
    </w:p>
    <w:p w:rsidR="009F09D5" w:rsidRPr="00244E08" w:rsidRDefault="009F09D5" w:rsidP="009F09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1. Целью предоставления муниципальным районам и городским округам Новосибирской области (далее – муниципальные образования) субсидии (далее – Субсидия) из областного бюджета Новосибирской области (далее – областной бюджет) является реализация мероприятий по 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 Новосибирской области.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2. Субсидия предоставляется в соответствии с предусмотренными законом об областном бюджете Новосибирской области бюджетными ассигнованиями в пределах утвержденных на текущий финансовый год и плановый период лимитов бюджетных обязательств, предусмотренных министерству образования Новосибирской области.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3. Условия предоставления Субсидии (далее – Условия):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1) заключение на срок, соответствующий сроку распределения Субсидии между местными бюджетами, соглашений о предоставлении Субсидии (далее – Соглашения), предусматривающих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указанными соглашениями обязательств, в соответствии с типовой формой, утвержденной приказом министерства финансов и налоговой политики Новосибирской области от 09.01.2020 № 1-НПА;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2) наличие правовых актов муниципальных образований, утверждающих порядок использования средств местного бюджета, требования о принятии которых установлены бюджетным законодательством Российской Федерации и нормативными правовыми актами, регулирующими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бюджетные правоотношения (в случае если указанные расходные обязательства софинансируются за счет средств Субсидий и предусматривают предоставление из местных бюджетов межбюджетных трансфертов бюджетам городских и сельских поселений Новосибирской области (далее - поселения),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прочих Субсидий юридическим лицам);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3) наличие в бюджете муниципальных образований бюджетных ассигнований на исполнение расходных обязательств муниципальных образований в целях софинансирования расходов на установку и модернизацию систем видеонаблюдения, автоматической пожарной сигнализации и пожарного мониторинга в объеме, необходимом для исполнения вышеназванных расходных обязательств, включая объем планируемой к предоставлению Субсидии;</w:t>
      </w:r>
    </w:p>
    <w:p w:rsidR="009F09D5" w:rsidRPr="00244E08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4) предельный уровень софинансирования расходов за счет средств областного бюджета составляет 95% от суммы, направляемой на реализацию мероприятий по установке и модернизации систем видеонаблюдения, автоматической пожарной сигнализации и пожарного мониторинга;</w:t>
      </w:r>
    </w:p>
    <w:p w:rsidR="009F09D5" w:rsidRPr="00244E08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5) Субсидия на установку и модернизацию систем видеонаблюдения, автоматической пожарной сигнализации и пожарного мониторинга предоставляется местным бюджетам при условии наличия неиспользованного остатка Субсидий, предоставленных ранее на эти цели, в размере, не превышающем 5% от годового назначения, либо его полного отсутствия;</w:t>
      </w:r>
    </w:p>
    <w:p w:rsidR="009F09D5" w:rsidRPr="00244E08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6) централизация закупок товаров, работ, услуг с начальной (максимальной) ценой контракта, превышающей 1 000</w:t>
      </w:r>
      <w:r w:rsidRPr="00244E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44E08">
        <w:rPr>
          <w:rFonts w:ascii="Times New Roman" w:hAnsi="Times New Roman" w:cs="Times New Roman"/>
          <w:sz w:val="28"/>
          <w:szCs w:val="28"/>
        </w:rPr>
        <w:t>000 рублей (кроме муниципального образования города Новосибирска), финансовое обеспечение которых частично или полностью осуществляется за счет Субсидий в соответствии с постановлением Правительства Новосибирской области от 30.12.2013 № 597-п «О наделении полномочиями государственного казенного учреждения Новосибирской области «Управление контрактной системы».</w:t>
      </w:r>
    </w:p>
    <w:p w:rsidR="009F09D5" w:rsidRPr="00244E08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4. В случае если объем бюджетных ассигнований, предусмотренных в бюджете муниципального образования на софинансирование реализации мероприятий по установке и модернизации систем видеонаблюдения, автоматической пожарной сигнализации и пожарного мониторинга, ниже уровня, установленного </w:t>
      </w:r>
      <w:r w:rsidR="008624B2" w:rsidRPr="00244E08">
        <w:rPr>
          <w:rFonts w:ascii="Times New Roman" w:hAnsi="Times New Roman" w:cs="Times New Roman"/>
          <w:sz w:val="28"/>
          <w:szCs w:val="28"/>
        </w:rPr>
        <w:t>в соответствии с пунктом 3</w:t>
      </w:r>
      <w:r w:rsidRPr="00244E08">
        <w:rPr>
          <w:rFonts w:ascii="Times New Roman" w:hAnsi="Times New Roman" w:cs="Times New Roman"/>
          <w:sz w:val="28"/>
          <w:szCs w:val="28"/>
        </w:rPr>
        <w:t xml:space="preserve"> настоящего Порядка, размер Субсидии, предоставляемой местному бюджету, подлежит сокращению пропорционально снижению объема софинансирования за счет средств местного бюджета.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5. Результатами использования Субсидии, учитываемыми при оценке эффективности ее использования, являются: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доля систем видеонаблюдения, установленных или модернизированных в муниципальных </w:t>
      </w:r>
      <w:r w:rsidRPr="00244E08">
        <w:rPr>
          <w:rFonts w:ascii="Times New Roman" w:hAnsi="Times New Roman"/>
          <w:sz w:val="28"/>
          <w:szCs w:val="28"/>
        </w:rPr>
        <w:t xml:space="preserve">образовательных организациях Новосибирской области, соответствующих стандарту интеграции с аппаратно-программным </w:t>
      </w:r>
      <w:r w:rsidRPr="00244E08">
        <w:rPr>
          <w:rFonts w:ascii="Times New Roman" w:hAnsi="Times New Roman"/>
          <w:sz w:val="28"/>
          <w:szCs w:val="28"/>
        </w:rPr>
        <w:lastRenderedPageBreak/>
        <w:t>комплексом «Безопасный город», от общего числа систем видеонаблюдения в образовательных организациях Новосибирской области;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доля исправных </w:t>
      </w:r>
      <w:r w:rsidRPr="00244E08">
        <w:rPr>
          <w:rFonts w:ascii="Times New Roman" w:hAnsi="Times New Roman"/>
          <w:sz w:val="28"/>
          <w:szCs w:val="28"/>
        </w:rPr>
        <w:t>автоматических пожарных сигнализаций и пожарного мониторинга,</w:t>
      </w:r>
      <w:r w:rsidRPr="00244E08">
        <w:rPr>
          <w:rFonts w:ascii="Times New Roman" w:hAnsi="Times New Roman" w:cs="Times New Roman"/>
          <w:sz w:val="28"/>
          <w:szCs w:val="28"/>
        </w:rPr>
        <w:t xml:space="preserve"> установленных или модернизированных в муниципальных </w:t>
      </w:r>
      <w:r w:rsidRPr="00244E08">
        <w:rPr>
          <w:rFonts w:ascii="Times New Roman" w:hAnsi="Times New Roman"/>
          <w:sz w:val="28"/>
          <w:szCs w:val="28"/>
        </w:rPr>
        <w:t>образовательных организациях Новосибирской области, от общего числа автоматических пожарных сигнализаций и пожарного мониторинга в образовательных организациях Новосибирской области.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44E08">
        <w:rPr>
          <w:rFonts w:ascii="Times New Roman" w:hAnsi="Times New Roman"/>
          <w:sz w:val="28"/>
          <w:szCs w:val="28"/>
        </w:rPr>
        <w:t>Показатели результатов использования Субсидии устанавливаются в Соглашениях</w:t>
      </w:r>
      <w:r w:rsidRPr="00244E08">
        <w:rPr>
          <w:rFonts w:ascii="Times New Roman" w:hAnsi="Times New Roman" w:cs="Times New Roman"/>
          <w:sz w:val="28"/>
          <w:szCs w:val="28"/>
        </w:rPr>
        <w:t xml:space="preserve"> о предоставлении Субсидии.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6. Порядок оценки эффективности использования Субсидии устанавливается в соглашении о предоставлении Субсидии.</w:t>
      </w:r>
    </w:p>
    <w:p w:rsidR="009F09D5" w:rsidRPr="00244E08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7. Условием расходования Субсидии органами местного самоуправления муниципальных образований является их использование по целевому назначению.</w:t>
      </w:r>
    </w:p>
    <w:p w:rsidR="009F09D5" w:rsidRPr="00244E08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8. Органы местного самоуправления представляют ежеквартально до 10 числа месяца, следующего за отчетным кварталом, отчет о целевом использовании полученной Субсидии в порядке и по форме, предусмотренным соглашением.</w:t>
      </w:r>
    </w:p>
    <w:p w:rsidR="009F09D5" w:rsidRPr="00244E08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9. Контроль за целевым использованием Субсидии осуществляется главными распорядителями средств областного бюджета и органами государственного финансового контроля в пределах своих полномочий в соответствии с Законом Новосибирской области от 07.10.2011 № 112-ОЗ «О бюджетном процессе в Новосибирской области».</w:t>
      </w:r>
    </w:p>
    <w:p w:rsidR="009F09D5" w:rsidRPr="00244E08" w:rsidRDefault="009F09D5" w:rsidP="009F09D5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10. В случае нецелевого использования Субсидии к муниципальному образованию применяются бюджетные меры принуждения в порядке, предусмотренном бюджетным законодательством Российской Федерации и нормативными правовыми актами, регулирующими бюджетные правоотношения.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11. В случае недостижения муниципальным образованием результатов использования Субсидии, а также в случае несоблюдения муниципальным образованием уровня долевого финансирования расходных обязательств, финансовое обеспечение которых может осуществляться за счет средств Субсидии, Субсидия подлежит возврату в областной бюджет в соответствии с постановлением Правительства Новосибирской области от 03.03.2020 № 40-п «О Правилах формирования, предоставления и распределения Субсидий из областного бюджета Новосибирской области бюджетам муниципальных образований Новосибирской области».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12. В случае нарушения условий Соглашения, а также неисполнения или ненадлежащего исполнения обязательств по Соглашению о предоставлении Субсидии стороны несут ответственность в соответствии с действующим законодательством Российской Федерации.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FB4" w:rsidRPr="00244E08" w:rsidRDefault="00B12FB4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FB4" w:rsidRPr="00244E08" w:rsidRDefault="00B12FB4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E0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244E08">
        <w:rPr>
          <w:rFonts w:ascii="Times New Roman" w:hAnsi="Times New Roman" w:cs="Times New Roman"/>
          <w:b/>
          <w:sz w:val="28"/>
          <w:szCs w:val="28"/>
        </w:rPr>
        <w:t>. Порядок распределения субсидии</w:t>
      </w:r>
    </w:p>
    <w:p w:rsidR="009F09D5" w:rsidRPr="00244E08" w:rsidRDefault="009F09D5" w:rsidP="009F09D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4B2" w:rsidRPr="00244E08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13. Размер Субсидии, выделяемой местному бюджету муниципального образования на установку и модернизацию систем видеонаблюдения, автоматической пожарной сигнализации и пожарного мониторинга,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8624B2" w:rsidRPr="00244E08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Pr="00244E08" w:rsidRDefault="00BA4FD7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sub>
          </m:sSub>
          <m:box>
            <m:boxPr>
              <m:opEmu m:val="1"/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box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=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*95/100+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*95/100,</m:t>
              </m:r>
            </m:e>
          </m:box>
        </m:oMath>
      </m:oMathPara>
    </w:p>
    <w:p w:rsidR="008624B2" w:rsidRPr="00244E08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Pr="00244E08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Pr="00244E08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где:</w:t>
      </w:r>
    </w:p>
    <w:p w:rsidR="008624B2" w:rsidRPr="00244E08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S</w:t>
      </w:r>
      <w:r w:rsidRPr="00244E0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244E08">
        <w:rPr>
          <w:rFonts w:ascii="Times New Roman" w:hAnsi="Times New Roman" w:cs="Times New Roman"/>
          <w:sz w:val="28"/>
          <w:szCs w:val="28"/>
        </w:rPr>
        <w:t xml:space="preserve"> - предельный объем Субсидии, предоставляемой бюджету i-го муниципального образования Новосибирской области в расчетном году;</w:t>
      </w:r>
    </w:p>
    <w:p w:rsidR="008624B2" w:rsidRPr="00244E08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W</w:t>
      </w:r>
      <w:r w:rsidRPr="00244E08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244E08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8624B2" w:rsidRPr="00244E08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8624B2" w:rsidRPr="00244E08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W</w:t>
      </w:r>
      <w:r w:rsidRPr="00244E08">
        <w:rPr>
          <w:rFonts w:ascii="Times New Roman" w:hAnsi="Times New Roman" w:cs="Times New Roman"/>
          <w:sz w:val="28"/>
          <w:szCs w:val="28"/>
          <w:vertAlign w:val="subscript"/>
        </w:rPr>
        <w:t>k</w:t>
      </w:r>
      <w:r w:rsidRPr="00244E08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(и / или модернизации)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8624B2" w:rsidRPr="00244E08" w:rsidRDefault="008624B2" w:rsidP="00862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модернизации.</w:t>
      </w:r>
    </w:p>
    <w:p w:rsidR="009F09D5" w:rsidRPr="00244E08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14. Критерием отбора муниципальных образований для предоставления Субсидии является наличие на территории муниципального района и городского округа Новосибирской области зданий муниципальных образовательных организаций, не оборудованных автоматической пожарной сигнализацией, системой пожарного мониторинга или видеонаблюдения, а также оборудованных автоматической пожарной сигнализацией, системой пожарного мониторинга или видеонаблюдения, требующими модернизации.</w:t>
      </w:r>
    </w:p>
    <w:p w:rsidR="009F09D5" w:rsidRPr="00244E08" w:rsidRDefault="009F09D5" w:rsidP="009F0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муниципальных образований Новосибирской области на получение Субсидий из областного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бюджета Новосибирской области на реализацию мероприятий по обеспечению безопасности функционирования образовательных организаций в Новосибирской области предоставляются в министерство образования Новосибирской области до 20 августа года, предшествующего очередному финансовому году.</w:t>
      </w:r>
    </w:p>
    <w:p w:rsidR="009F09D5" w:rsidRPr="00244E08" w:rsidRDefault="009F09D5" w:rsidP="009F09D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</w:t>
      </w:r>
      <w:r w:rsidRPr="00244E08">
        <w:rPr>
          <w:rFonts w:ascii="Times New Roman" w:hAnsi="Times New Roman"/>
          <w:sz w:val="28"/>
          <w:szCs w:val="28"/>
        </w:rPr>
        <w:t>по наличию предписаний образовательным организациям об устранении неисправностей пожарной системы</w:t>
      </w:r>
      <w:r w:rsidRPr="00244E08">
        <w:rPr>
          <w:rStyle w:val="ae"/>
          <w:rFonts w:ascii="Times New Roman" w:hAnsi="Times New Roman"/>
          <w:bCs/>
          <w:sz w:val="28"/>
          <w:szCs w:val="28"/>
          <w:shd w:val="clear" w:color="auto" w:fill="FFFFFF"/>
        </w:rPr>
        <w:t xml:space="preserve"> или системы видеонаблюдения, </w:t>
      </w:r>
      <w:r w:rsidRPr="00244E08">
        <w:rPr>
          <w:rFonts w:ascii="Times New Roman" w:hAnsi="Times New Roman" w:cs="Times New Roman"/>
          <w:sz w:val="28"/>
          <w:szCs w:val="28"/>
        </w:rPr>
        <w:t>по наибольшей численности учащихся в образовательной организации муниципального района или городского округа Новосибирской области, а также с учетом Программы реализации наказов избирателей депутатам Законодательного Собрания Новосибирской области.</w:t>
      </w:r>
    </w:p>
    <w:p w:rsidR="001B0964" w:rsidRPr="00244E08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09D5" w:rsidRPr="00244E08" w:rsidRDefault="009F09D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244E08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244E08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244E08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244E08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244E08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244E08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244E08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244E08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244E08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244E08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244E08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24B2" w:rsidRPr="00244E08" w:rsidRDefault="008624B2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35C0F" w:rsidRPr="00244E08">
        <w:rPr>
          <w:rFonts w:ascii="Times New Roman" w:hAnsi="Times New Roman" w:cs="Times New Roman"/>
          <w:sz w:val="28"/>
          <w:szCs w:val="28"/>
        </w:rPr>
        <w:t>№ 1</w:t>
      </w:r>
    </w:p>
    <w:p w:rsidR="00055784" w:rsidRPr="00244E08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244E08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244E08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C35C0F" w:rsidRPr="00244E08">
        <w:rPr>
          <w:rFonts w:ascii="Times New Roman" w:hAnsi="Times New Roman" w:cs="Times New Roman"/>
          <w:sz w:val="28"/>
          <w:szCs w:val="28"/>
        </w:rPr>
        <w:t>№ </w:t>
      </w:r>
      <w:r w:rsidRPr="00244E08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794"/>
      <w:bookmarkEnd w:id="9"/>
      <w:r w:rsidRPr="00244E08">
        <w:rPr>
          <w:rFonts w:ascii="Times New Roman" w:hAnsi="Times New Roman" w:cs="Times New Roman"/>
          <w:sz w:val="28"/>
          <w:szCs w:val="28"/>
        </w:rPr>
        <w:t>ПОРЯДОК</w:t>
      </w:r>
      <w:r w:rsidR="00F73C7D" w:rsidRPr="00244E08">
        <w:rPr>
          <w:rFonts w:ascii="Times New Roman" w:hAnsi="Times New Roman" w:cs="Times New Roman"/>
          <w:sz w:val="28"/>
          <w:szCs w:val="28"/>
        </w:rPr>
        <w:t xml:space="preserve"> </w:t>
      </w:r>
      <w:r w:rsidRPr="00244E08">
        <w:rPr>
          <w:rFonts w:ascii="Times New Roman" w:hAnsi="Times New Roman" w:cs="Times New Roman"/>
          <w:sz w:val="28"/>
          <w:szCs w:val="28"/>
        </w:rPr>
        <w:t>ФИНАНСИРОВАНИЯ МЕРОПРИЯТИЙ, ПРЕДУСМОТРЕННЫХ ГОСУДАРСТВЕННОЙ</w:t>
      </w:r>
      <w:r w:rsidR="00F73C7D" w:rsidRPr="00244E08">
        <w:rPr>
          <w:rFonts w:ascii="Times New Roman" w:hAnsi="Times New Roman" w:cs="Times New Roman"/>
          <w:sz w:val="28"/>
          <w:szCs w:val="28"/>
        </w:rPr>
        <w:t xml:space="preserve"> </w:t>
      </w:r>
      <w:r w:rsidRPr="00244E08">
        <w:rPr>
          <w:rFonts w:ascii="Times New Roman" w:hAnsi="Times New Roman" w:cs="Times New Roman"/>
          <w:sz w:val="28"/>
          <w:szCs w:val="28"/>
        </w:rPr>
        <w:t xml:space="preserve">ПРОГРАММОЙ НОВОСИБИРСКОЙ ОБЛАСТИ </w:t>
      </w:r>
      <w:r w:rsidR="00F73C7D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244E08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АП</w:t>
      </w:r>
      <w:r w:rsidR="00F73C7D" w:rsidRPr="00244E08">
        <w:rPr>
          <w:rFonts w:ascii="Times New Roman" w:hAnsi="Times New Roman" w:cs="Times New Roman"/>
          <w:sz w:val="28"/>
          <w:szCs w:val="28"/>
        </w:rPr>
        <w:t xml:space="preserve">ПАРАТНО-ПРОГРАММНОГО КОМПЛЕКСА «БЕЗОПАСНЫЙ ГОРОД» </w:t>
      </w:r>
      <w:r w:rsidRPr="00244E08">
        <w:rPr>
          <w:rFonts w:ascii="Times New Roman" w:hAnsi="Times New Roman" w:cs="Times New Roman"/>
          <w:sz w:val="28"/>
          <w:szCs w:val="28"/>
        </w:rPr>
        <w:t>В НОВОСИБИРС</w:t>
      </w:r>
      <w:r w:rsidR="00F73C7D" w:rsidRPr="00244E08"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финансирования из областного бюджета Новосибирской области мероприятий, предусмотренных государственной программой Новосибирской области </w:t>
      </w:r>
      <w:r w:rsidR="000571F2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0571F2" w:rsidRPr="00244E08">
        <w:rPr>
          <w:rFonts w:ascii="Times New Roman" w:hAnsi="Times New Roman" w:cs="Times New Roman"/>
          <w:sz w:val="28"/>
          <w:szCs w:val="28"/>
        </w:rPr>
        <w:t>«</w:t>
      </w:r>
      <w:r w:rsidRPr="00244E08">
        <w:rPr>
          <w:rFonts w:ascii="Times New Roman" w:hAnsi="Times New Roman" w:cs="Times New Roman"/>
          <w:sz w:val="28"/>
          <w:szCs w:val="28"/>
        </w:rPr>
        <w:t>Безопасный город</w:t>
      </w:r>
      <w:r w:rsidR="000571F2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0571F2" w:rsidRPr="00244E08">
        <w:rPr>
          <w:rFonts w:ascii="Times New Roman" w:hAnsi="Times New Roman" w:cs="Times New Roman"/>
          <w:sz w:val="28"/>
          <w:szCs w:val="28"/>
        </w:rPr>
        <w:t>кой области»</w:t>
      </w:r>
      <w:r w:rsidRPr="00244E08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программа), на период действия государственной программы.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2. Финансирование расходов областного бюджета Новосибирской области на реализацию мероприятий государственной программы 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главные распорядители):</w:t>
      </w:r>
    </w:p>
    <w:p w:rsidR="00B80BCA" w:rsidRPr="00244E08" w:rsidRDefault="00B80BCA" w:rsidP="00D5490E">
      <w:pPr>
        <w:pStyle w:val="ConsPlusNormal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министерству цифрового развития и связи Новосибирской области» (далее – министерство);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министерству жилищно-коммунального хозяйства и энергетики Новосибирской области (далее - МЖКХиЭ НСО);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министерству строительства Новосибирской области (далее - Минстрой НСО);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министерству транспорта и дорожного хозяйства Новосибирской области (далее - Минтранс НСО);</w:t>
      </w:r>
    </w:p>
    <w:p w:rsidR="00055784" w:rsidRPr="00244E08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 (далее – Минобразования НСО).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3. Главные распорядители формируют и представляют в министерство финансов и налоговой политики Новосибирской области (далее - министерство финансов) заявку на финансирование расходов на реализацию мероприятий государственной программы в порядке и в сроки, установленные министерством финансов.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4. Финансирование расходов на реализацию государственной программы осуществляется в соответствии с планом реализации мероприятий государственной программы, утвержденным </w:t>
      </w:r>
      <w:r w:rsidR="00B80BCA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министерством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5. Финансирование мероприятий государственной программы осуществляется с лицевого счета </w:t>
      </w:r>
      <w:r w:rsidR="00B80BCA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МЖКХиЭ НСО, Минтранса НСО, Минстроя НСО, </w:t>
      </w:r>
      <w:r w:rsidR="008B4E14" w:rsidRPr="00244E08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244E08">
        <w:rPr>
          <w:rFonts w:ascii="Times New Roman" w:hAnsi="Times New Roman" w:cs="Times New Roman"/>
          <w:sz w:val="28"/>
          <w:szCs w:val="28"/>
        </w:rPr>
        <w:t xml:space="preserve"> или с лицевого счета казенных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учреждений, находящихся в ведении департамента, МЖКХиЭ НСО, Минтранса НСО, Минстроя НСО, </w:t>
      </w:r>
      <w:r w:rsidR="00C61182" w:rsidRPr="00244E08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244E08">
        <w:rPr>
          <w:rFonts w:ascii="Times New Roman" w:hAnsi="Times New Roman" w:cs="Times New Roman"/>
          <w:sz w:val="28"/>
          <w:szCs w:val="28"/>
        </w:rPr>
        <w:t xml:space="preserve"> НСО, имеющих право на принятие и исполнение бюджетных обязательств за счет средств областного бюджета Новосибирской области, в соответствии с Бюджетным кодексом Российской Федерации, Федеральным законом</w:t>
      </w:r>
      <w:r w:rsidR="000571F2" w:rsidRPr="00244E08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0571F2" w:rsidRPr="00244E08">
        <w:rPr>
          <w:rFonts w:ascii="Times New Roman" w:hAnsi="Times New Roman" w:cs="Times New Roman"/>
          <w:sz w:val="28"/>
          <w:szCs w:val="28"/>
        </w:rPr>
        <w:br/>
        <w:t>«</w:t>
      </w:r>
      <w:r w:rsidRPr="00244E0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0571F2" w:rsidRPr="00244E08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244E08">
        <w:rPr>
          <w:rFonts w:ascii="Times New Roman" w:hAnsi="Times New Roman" w:cs="Times New Roman"/>
          <w:sz w:val="28"/>
          <w:szCs w:val="28"/>
        </w:rPr>
        <w:t>, на основании заключенных государственных контрактов, договоров, актов сдачи-приема выполненных работ (оказанных услуг), счетов-фактур, счетов, товарно-транспортных накладных. Финансирование объектов капитального строительства осуществляется при условии обоснования начальной (максимальной) цены контракта (гражданско-правового договора) наличием положительного заключения государственной экспертизы о достоверности определения сметной стоимости строительства, реконструкции объектов капитального строительства, осуществляемых с использованием средств областного бюджета Новосибирской области.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6. При заключении государственных контрактов и гражданско-правовых договоров на поставку товаров, выполнение работ, оказание услуг в рамках реализации государственной программы за счет средств областного бюджета Новосибирской области в государственных контрактах и гражданско-правовых договорах при установлении условий расчетов с лицами, осуществляющими поставку товаров, выполнение работ, оказание услуг в соответствии с указанными контрактами, договорами (далее - поставщики), предусматриваются условия в соответствии с требованиями </w:t>
      </w:r>
      <w:r w:rsidR="00B80BCA" w:rsidRPr="00244E08">
        <w:rPr>
          <w:rFonts w:ascii="Times New Roman" w:eastAsiaTheme="minorHAnsi" w:hAnsi="Times New Roman"/>
          <w:sz w:val="28"/>
          <w:szCs w:val="28"/>
        </w:rPr>
        <w:t>постановления Правительства Новосибирской области от 15.10.2019 № 402-п «Об утверждении типовых контрактов, типовых условий контрактов для обеспечения нужд Новосибирской области»</w:t>
      </w:r>
      <w:r w:rsidRPr="00244E08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7. </w:t>
      </w:r>
      <w:r w:rsidR="00E17478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МЖКХиЭ НСО, Минтранс НСО, Минстрой НСО, </w:t>
      </w:r>
      <w:r w:rsidR="008B4E14" w:rsidRPr="00244E08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244E08">
        <w:rPr>
          <w:rFonts w:ascii="Times New Roman" w:hAnsi="Times New Roman" w:cs="Times New Roman"/>
          <w:sz w:val="28"/>
          <w:szCs w:val="28"/>
        </w:rPr>
        <w:t xml:space="preserve"> при принятии решения о размещении заказа в рамках реализации государственной программы, а также при заключении государственных контрактов и гражданско-правовых договоров на поставку товаров, выполнение работ, оказание услуг за счет средств областного бюджета Новосибирской области обосновывают необходимость авансирования поставщика. Обоснование указывается в распорядительных документах.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8. Субсидии местным бюджетам по государственной программе предоставляются на установку и модернизацию автоматических пожарных сигнализаций, систем пожарного мониторинга и систем видеонаблюдения в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данному мероприятию является </w:t>
      </w:r>
      <w:r w:rsidR="008B4E14" w:rsidRPr="00244E08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244E08">
        <w:rPr>
          <w:rFonts w:ascii="Times New Roman" w:hAnsi="Times New Roman" w:cs="Times New Roman"/>
          <w:sz w:val="28"/>
          <w:szCs w:val="28"/>
        </w:rPr>
        <w:t xml:space="preserve"> НСО.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Новосибирской области на получение субсидий из областного бюджета Новосибирской области представляются в </w:t>
      </w:r>
      <w:r w:rsidR="000C480E" w:rsidRPr="00244E08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244E08">
        <w:rPr>
          <w:rFonts w:ascii="Times New Roman" w:hAnsi="Times New Roman" w:cs="Times New Roman"/>
          <w:sz w:val="28"/>
          <w:szCs w:val="28"/>
        </w:rPr>
        <w:t xml:space="preserve"> до 1 сентября года, </w:t>
      </w:r>
      <w:r w:rsidRPr="00244E08">
        <w:rPr>
          <w:rFonts w:ascii="Times New Roman" w:hAnsi="Times New Roman" w:cs="Times New Roman"/>
          <w:sz w:val="28"/>
          <w:szCs w:val="28"/>
        </w:rPr>
        <w:lastRenderedPageBreak/>
        <w:t>предшествующего очередному финансовому году.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9. В случае нарушения целевых показателей и (или) сроков проведения мероприятий государственной программы их финансирование не осуществляется до внесения соответствующих изменений в приказ об утверждении плана реализации государственной программы.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10. В случае неисполнения отдельных мероприятий плана реализации государственной программы неосвоенные бюджетные ассигнования без внесения соответствующих изменений в приказ об утверждении плана реализации государственной программы на другие мероприятия государственной программы не расходуются.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11. В целях осуществления контроля за расходованием средств областного бюджета Новосибирской области казенные учреждения, находящиеся в ведении </w:t>
      </w:r>
      <w:r w:rsidR="00E17478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244E08">
        <w:rPr>
          <w:rFonts w:ascii="Times New Roman" w:hAnsi="Times New Roman" w:cs="Times New Roman"/>
          <w:sz w:val="28"/>
          <w:szCs w:val="28"/>
        </w:rPr>
        <w:t xml:space="preserve">, МЖКХиЭ НСО, Минтранса НСО, Минстроя НСО, </w:t>
      </w:r>
      <w:r w:rsidR="008B4E14" w:rsidRPr="00244E08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244E08">
        <w:rPr>
          <w:rFonts w:ascii="Times New Roman" w:hAnsi="Times New Roman" w:cs="Times New Roman"/>
          <w:sz w:val="28"/>
          <w:szCs w:val="28"/>
        </w:rPr>
        <w:t>, ежемесячно до 10 числа месяца, следующего за отчетным, представляют в вышестоящие министерства и департаменты отчеты о выполненных объемах работ по объектам, включенным в направления расходования средств областного бюджета Новосибирской области.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 xml:space="preserve">12. </w:t>
      </w:r>
      <w:r w:rsidR="00E17478" w:rsidRPr="00244E08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244E08">
        <w:rPr>
          <w:rFonts w:ascii="Times New Roman" w:hAnsi="Times New Roman" w:cs="Times New Roman"/>
          <w:sz w:val="28"/>
          <w:szCs w:val="28"/>
        </w:rPr>
        <w:t xml:space="preserve"> в сроки, установленные постановлением Правительства Новос</w:t>
      </w:r>
      <w:r w:rsidR="0007567C" w:rsidRPr="00244E08">
        <w:rPr>
          <w:rFonts w:ascii="Times New Roman" w:hAnsi="Times New Roman" w:cs="Times New Roman"/>
          <w:sz w:val="28"/>
          <w:szCs w:val="28"/>
        </w:rPr>
        <w:t>ибирской области от 28.03.2014 № 125-п «</w:t>
      </w:r>
      <w:r w:rsidRPr="00244E08">
        <w:rPr>
          <w:rFonts w:ascii="Times New Roman" w:hAnsi="Times New Roman" w:cs="Times New Roman"/>
          <w:sz w:val="28"/>
          <w:szCs w:val="28"/>
        </w:rPr>
        <w:t>О Порядке принятия решений о разработке государственных программ Новосибирской области, а также формирования и реализации указанных программ</w:t>
      </w:r>
      <w:r w:rsidR="0007567C" w:rsidRPr="00244E08">
        <w:rPr>
          <w:rFonts w:ascii="Times New Roman" w:hAnsi="Times New Roman" w:cs="Times New Roman"/>
          <w:sz w:val="28"/>
          <w:szCs w:val="28"/>
        </w:rPr>
        <w:t>»</w:t>
      </w:r>
      <w:r w:rsidRPr="00244E08">
        <w:rPr>
          <w:rFonts w:ascii="Times New Roman" w:hAnsi="Times New Roman" w:cs="Times New Roman"/>
          <w:sz w:val="28"/>
          <w:szCs w:val="28"/>
        </w:rPr>
        <w:t>, представляет отчеты в министерство экономического развития Новосибирской области и министерство финансов.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13. Контроль за целевым использованием средств областного бюджета Новосибирской области осуществляется главными распорядителями в рамках установленных им направлений расходования бюджетных средств на исполнение мероприятий государственной программы.</w:t>
      </w:r>
    </w:p>
    <w:p w:rsidR="00055784" w:rsidRPr="00244E08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14. В случае нецелевого использования бюджетных средств данные средства подлежат возврату в доход областного бюджета в порядке, установленном законодательством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4E08">
        <w:rPr>
          <w:rFonts w:ascii="Times New Roman" w:hAnsi="Times New Roman" w:cs="Times New Roman"/>
          <w:sz w:val="28"/>
          <w:szCs w:val="28"/>
        </w:rPr>
        <w:t>15. Получатели и главные распорядители бюджетных средств несут ответственность за их нецелевое использование в соответствии с законодательством Российской Федерации.</w:t>
      </w:r>
    </w:p>
    <w:sectPr w:rsidR="00055784" w:rsidRPr="00055784" w:rsidSect="00B35F63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921" w:rsidRDefault="00BB5921" w:rsidP="008B4E14">
      <w:pPr>
        <w:spacing w:after="0" w:line="240" w:lineRule="auto"/>
      </w:pPr>
      <w:r>
        <w:separator/>
      </w:r>
    </w:p>
  </w:endnote>
  <w:endnote w:type="continuationSeparator" w:id="0">
    <w:p w:rsidR="00BB5921" w:rsidRDefault="00BB5921" w:rsidP="008B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921" w:rsidRDefault="00BB5921" w:rsidP="008B4E14">
      <w:pPr>
        <w:spacing w:after="0" w:line="240" w:lineRule="auto"/>
      </w:pPr>
      <w:r>
        <w:separator/>
      </w:r>
    </w:p>
  </w:footnote>
  <w:footnote w:type="continuationSeparator" w:id="0">
    <w:p w:rsidR="00BB5921" w:rsidRDefault="00BB5921" w:rsidP="008B4E14">
      <w:pPr>
        <w:spacing w:after="0" w:line="240" w:lineRule="auto"/>
      </w:pPr>
      <w:r>
        <w:continuationSeparator/>
      </w:r>
    </w:p>
  </w:footnote>
  <w:footnote w:id="1">
    <w:p w:rsidR="00BB5921" w:rsidRPr="00246BBF" w:rsidRDefault="00BB5921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1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1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(утверждена </w:t>
      </w:r>
      <w:r w:rsidRPr="00246BBF">
        <w:rPr>
          <w:rFonts w:ascii="Times New Roman" w:hAnsi="Times New Roman" w:cs="Times New Roman"/>
          <w:sz w:val="28"/>
          <w:szCs w:val="28"/>
        </w:rPr>
        <w:t>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2">
    <w:p w:rsidR="00BB5921" w:rsidRPr="00246BBF" w:rsidRDefault="00BB5921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2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государственных программ Новосибирской области «Развитие образования, создание условий для социализации детей и учащейся молодежи в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31.12.2014 № 576-п) и «</w:t>
      </w:r>
      <w:hyperlink r:id="rId2" w:history="1">
        <w:r w:rsidRPr="00246BBF">
          <w:rPr>
            <w:rStyle w:val="a6"/>
            <w:rFonts w:ascii="Times New Roman" w:hAnsi="Times New Roman" w:cs="Times New Roman"/>
            <w:sz w:val="28"/>
            <w:szCs w:val="28"/>
          </w:rPr>
          <w:t>Обеспечение безопасности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жизнедеятельности населения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27.03.2015 № 110-п)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3">
    <w:p w:rsidR="00BB5921" w:rsidRPr="00246BBF" w:rsidRDefault="00BB5921" w:rsidP="007539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3" w:history="1">
        <w:r w:rsidRPr="00246BB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Повышение безопасности</w:t>
        </w:r>
      </w:hyperlink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дорожного движения на автомобильных дорогах и обеспечение безопасности населения на транспорте в Новосибирской области»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03.12.2014 № 468-п) и включено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государственную программу Новосибирской области «Построение и развитие аппаратно-программного комплекса «Безопасный город» в Новосибирской области»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4">
    <w:p w:rsidR="00BB5921" w:rsidRPr="00EF05FB" w:rsidRDefault="00BB5921" w:rsidP="00EF0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4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4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</w:t>
      </w:r>
      <w:r w:rsidR="00E65B66">
        <w:rPr>
          <w:rFonts w:ascii="Times New Roman" w:hAnsi="Times New Roman" w:cs="Times New Roman"/>
          <w:sz w:val="28"/>
          <w:szCs w:val="28"/>
        </w:rPr>
        <w:t xml:space="preserve">город» в Новосибирской области </w:t>
      </w:r>
      <w:r w:rsidRPr="00246BBF">
        <w:rPr>
          <w:rFonts w:ascii="Times New Roman" w:hAnsi="Times New Roman" w:cs="Times New Roman"/>
          <w:sz w:val="28"/>
          <w:szCs w:val="28"/>
        </w:rPr>
        <w:t>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84"/>
    <w:rsid w:val="000131DD"/>
    <w:rsid w:val="00035D44"/>
    <w:rsid w:val="00054008"/>
    <w:rsid w:val="00055784"/>
    <w:rsid w:val="000571F2"/>
    <w:rsid w:val="00070E39"/>
    <w:rsid w:val="0007567C"/>
    <w:rsid w:val="000814FA"/>
    <w:rsid w:val="000859C2"/>
    <w:rsid w:val="000C480E"/>
    <w:rsid w:val="000C71A7"/>
    <w:rsid w:val="000D1AAD"/>
    <w:rsid w:val="00111755"/>
    <w:rsid w:val="00113339"/>
    <w:rsid w:val="00132B07"/>
    <w:rsid w:val="001331D0"/>
    <w:rsid w:val="00143ADE"/>
    <w:rsid w:val="0015194A"/>
    <w:rsid w:val="00174FBB"/>
    <w:rsid w:val="001813C5"/>
    <w:rsid w:val="001B0964"/>
    <w:rsid w:val="001D0C51"/>
    <w:rsid w:val="00223C0C"/>
    <w:rsid w:val="00244E08"/>
    <w:rsid w:val="0028015E"/>
    <w:rsid w:val="002B0917"/>
    <w:rsid w:val="002B44A3"/>
    <w:rsid w:val="002B69E2"/>
    <w:rsid w:val="002B77D7"/>
    <w:rsid w:val="002C23FD"/>
    <w:rsid w:val="002C28DA"/>
    <w:rsid w:val="002E4918"/>
    <w:rsid w:val="002F4613"/>
    <w:rsid w:val="00325E7D"/>
    <w:rsid w:val="00335B89"/>
    <w:rsid w:val="00351BE1"/>
    <w:rsid w:val="0036449E"/>
    <w:rsid w:val="0037198A"/>
    <w:rsid w:val="0038696C"/>
    <w:rsid w:val="003A501F"/>
    <w:rsid w:val="003B3B6E"/>
    <w:rsid w:val="003B41EF"/>
    <w:rsid w:val="003E5FDB"/>
    <w:rsid w:val="003E6BF2"/>
    <w:rsid w:val="003F1EAD"/>
    <w:rsid w:val="00420BBB"/>
    <w:rsid w:val="00433FD2"/>
    <w:rsid w:val="004364BC"/>
    <w:rsid w:val="004752B2"/>
    <w:rsid w:val="004835A9"/>
    <w:rsid w:val="0049179F"/>
    <w:rsid w:val="004B1F25"/>
    <w:rsid w:val="004C6885"/>
    <w:rsid w:val="00504102"/>
    <w:rsid w:val="00504927"/>
    <w:rsid w:val="00517019"/>
    <w:rsid w:val="00532B39"/>
    <w:rsid w:val="00534336"/>
    <w:rsid w:val="00534514"/>
    <w:rsid w:val="00537F81"/>
    <w:rsid w:val="005408E0"/>
    <w:rsid w:val="00557645"/>
    <w:rsid w:val="00570A09"/>
    <w:rsid w:val="00570D95"/>
    <w:rsid w:val="0057470E"/>
    <w:rsid w:val="0059205D"/>
    <w:rsid w:val="005C6655"/>
    <w:rsid w:val="005F00F1"/>
    <w:rsid w:val="00612AAB"/>
    <w:rsid w:val="00613E99"/>
    <w:rsid w:val="006214B9"/>
    <w:rsid w:val="00623E7F"/>
    <w:rsid w:val="00635851"/>
    <w:rsid w:val="006374D7"/>
    <w:rsid w:val="006407F8"/>
    <w:rsid w:val="00645D2D"/>
    <w:rsid w:val="0067072D"/>
    <w:rsid w:val="006963A0"/>
    <w:rsid w:val="006B445F"/>
    <w:rsid w:val="006C1EE8"/>
    <w:rsid w:val="006C2523"/>
    <w:rsid w:val="006C5AA3"/>
    <w:rsid w:val="006E1299"/>
    <w:rsid w:val="0071609B"/>
    <w:rsid w:val="007178DD"/>
    <w:rsid w:val="00725510"/>
    <w:rsid w:val="007278C6"/>
    <w:rsid w:val="00753906"/>
    <w:rsid w:val="00783B2E"/>
    <w:rsid w:val="007905C6"/>
    <w:rsid w:val="007A0C25"/>
    <w:rsid w:val="007C1A47"/>
    <w:rsid w:val="007C1F86"/>
    <w:rsid w:val="007C5663"/>
    <w:rsid w:val="007F4C9A"/>
    <w:rsid w:val="00825BB3"/>
    <w:rsid w:val="008624B2"/>
    <w:rsid w:val="00870F97"/>
    <w:rsid w:val="008916CC"/>
    <w:rsid w:val="008941C4"/>
    <w:rsid w:val="008A12B9"/>
    <w:rsid w:val="008B4E14"/>
    <w:rsid w:val="008E0CE2"/>
    <w:rsid w:val="008F5AD3"/>
    <w:rsid w:val="00902FF6"/>
    <w:rsid w:val="00931725"/>
    <w:rsid w:val="00933D0D"/>
    <w:rsid w:val="00940A16"/>
    <w:rsid w:val="009508D9"/>
    <w:rsid w:val="00954753"/>
    <w:rsid w:val="0097611D"/>
    <w:rsid w:val="00981A3E"/>
    <w:rsid w:val="00992403"/>
    <w:rsid w:val="00994EC4"/>
    <w:rsid w:val="00995448"/>
    <w:rsid w:val="009A79E2"/>
    <w:rsid w:val="009D0AAA"/>
    <w:rsid w:val="009E0AD4"/>
    <w:rsid w:val="009F09D5"/>
    <w:rsid w:val="009F1F6B"/>
    <w:rsid w:val="00A01234"/>
    <w:rsid w:val="00A01569"/>
    <w:rsid w:val="00A028DF"/>
    <w:rsid w:val="00A1396C"/>
    <w:rsid w:val="00A513D4"/>
    <w:rsid w:val="00AB0429"/>
    <w:rsid w:val="00AB1245"/>
    <w:rsid w:val="00AC0C77"/>
    <w:rsid w:val="00AE3337"/>
    <w:rsid w:val="00AE79DD"/>
    <w:rsid w:val="00AF0528"/>
    <w:rsid w:val="00AF1374"/>
    <w:rsid w:val="00AF18AE"/>
    <w:rsid w:val="00AF75EE"/>
    <w:rsid w:val="00B00ABC"/>
    <w:rsid w:val="00B12FB4"/>
    <w:rsid w:val="00B35F63"/>
    <w:rsid w:val="00B72E4B"/>
    <w:rsid w:val="00B75657"/>
    <w:rsid w:val="00B80BCA"/>
    <w:rsid w:val="00B94AE0"/>
    <w:rsid w:val="00BA4FD7"/>
    <w:rsid w:val="00BB5921"/>
    <w:rsid w:val="00BF1856"/>
    <w:rsid w:val="00BF2F1B"/>
    <w:rsid w:val="00BF3F4A"/>
    <w:rsid w:val="00C01439"/>
    <w:rsid w:val="00C178C3"/>
    <w:rsid w:val="00C2336E"/>
    <w:rsid w:val="00C310FC"/>
    <w:rsid w:val="00C35A3D"/>
    <w:rsid w:val="00C35C0F"/>
    <w:rsid w:val="00C36EFB"/>
    <w:rsid w:val="00C61182"/>
    <w:rsid w:val="00C76478"/>
    <w:rsid w:val="00C938A2"/>
    <w:rsid w:val="00CB0373"/>
    <w:rsid w:val="00CB03BA"/>
    <w:rsid w:val="00D16144"/>
    <w:rsid w:val="00D27336"/>
    <w:rsid w:val="00D52329"/>
    <w:rsid w:val="00D5490E"/>
    <w:rsid w:val="00D637F0"/>
    <w:rsid w:val="00D97AAB"/>
    <w:rsid w:val="00DA555B"/>
    <w:rsid w:val="00DA5F3E"/>
    <w:rsid w:val="00DB0540"/>
    <w:rsid w:val="00DB2E63"/>
    <w:rsid w:val="00DB75A7"/>
    <w:rsid w:val="00DC45DF"/>
    <w:rsid w:val="00DC6D42"/>
    <w:rsid w:val="00DC745B"/>
    <w:rsid w:val="00DD677A"/>
    <w:rsid w:val="00DF6C76"/>
    <w:rsid w:val="00DF7A99"/>
    <w:rsid w:val="00E17478"/>
    <w:rsid w:val="00E23CD7"/>
    <w:rsid w:val="00E31860"/>
    <w:rsid w:val="00E37BF2"/>
    <w:rsid w:val="00E512C8"/>
    <w:rsid w:val="00E54690"/>
    <w:rsid w:val="00E65B66"/>
    <w:rsid w:val="00E66DC3"/>
    <w:rsid w:val="00E71C5A"/>
    <w:rsid w:val="00E7526A"/>
    <w:rsid w:val="00EA21F0"/>
    <w:rsid w:val="00EB0D5C"/>
    <w:rsid w:val="00EB2065"/>
    <w:rsid w:val="00EB24B9"/>
    <w:rsid w:val="00EB5227"/>
    <w:rsid w:val="00EC1DD9"/>
    <w:rsid w:val="00ED4F9E"/>
    <w:rsid w:val="00ED55F1"/>
    <w:rsid w:val="00EF05FB"/>
    <w:rsid w:val="00F07660"/>
    <w:rsid w:val="00F17FEA"/>
    <w:rsid w:val="00F2440F"/>
    <w:rsid w:val="00F34777"/>
    <w:rsid w:val="00F35FD7"/>
    <w:rsid w:val="00F53A38"/>
    <w:rsid w:val="00F55BE6"/>
    <w:rsid w:val="00F649E3"/>
    <w:rsid w:val="00F73C7D"/>
    <w:rsid w:val="00F87E05"/>
    <w:rsid w:val="00F94FF8"/>
    <w:rsid w:val="00F95C81"/>
    <w:rsid w:val="00FA6B4C"/>
    <w:rsid w:val="00FB3641"/>
    <w:rsid w:val="00FC7FDC"/>
    <w:rsid w:val="00FD2032"/>
    <w:rsid w:val="00FD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3FAD8"/>
  <w15:chartTrackingRefBased/>
  <w15:docId w15:val="{AFB8D494-0B24-491C-B987-80E07F4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B69E2"/>
    <w:pPr>
      <w:keepNext/>
      <w:snapToGri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B69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unhideWhenUsed/>
    <w:rsid w:val="008B4E1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B4E1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B4E14"/>
    <w:rPr>
      <w:vertAlign w:val="superscript"/>
    </w:rPr>
  </w:style>
  <w:style w:type="character" w:styleId="a6">
    <w:name w:val="Hyperlink"/>
    <w:basedOn w:val="a0"/>
    <w:uiPriority w:val="99"/>
    <w:unhideWhenUsed/>
    <w:rsid w:val="008B4E1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E14"/>
  </w:style>
  <w:style w:type="paragraph" w:styleId="a9">
    <w:name w:val="footer"/>
    <w:basedOn w:val="a"/>
    <w:link w:val="aa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E14"/>
  </w:style>
  <w:style w:type="paragraph" w:styleId="ab">
    <w:name w:val="endnote text"/>
    <w:basedOn w:val="a"/>
    <w:link w:val="ac"/>
    <w:uiPriority w:val="99"/>
    <w:unhideWhenUsed/>
    <w:rsid w:val="00753906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753906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753906"/>
    <w:rPr>
      <w:vertAlign w:val="superscript"/>
    </w:rPr>
  </w:style>
  <w:style w:type="character" w:styleId="ae">
    <w:name w:val="Emphasis"/>
    <w:basedOn w:val="a0"/>
    <w:uiPriority w:val="20"/>
    <w:qFormat/>
    <w:rsid w:val="00FB3641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EB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B2065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EB2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2EB26C9786924E887237A15CBE8FF022DE9DC8FE80A53EDCA3D1A84FFF7FDFFC408AE88EF7B4A395335d7wD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9BEC90A4E7AE0075922E34576AF68CEA972CEF0F589D3B578A643860B329E93C330373C0CA880B79D59422D85FU8G" TargetMode="External"/><Relationship Id="rId2" Type="http://schemas.openxmlformats.org/officeDocument/2006/relationships/hyperlink" Target="consultantplus://offline/ref=DC4586785403B3CA819DF913BF6DDECB255F8D9D5F1C6B68F52FE4A586D61FC2A5EF174785C92A0D1940B5m7U7G" TargetMode="External"/><Relationship Id="rId1" Type="http://schemas.openxmlformats.org/officeDocument/2006/relationships/hyperlink" Target="consultantplus://offline/ref=B38301D0C797D101CE9D3B2E921579A472FB3891CA470786EC13E6C68B9923CFDE5A5082679BFB658127CB90z5T1G" TargetMode="External"/><Relationship Id="rId4" Type="http://schemas.openxmlformats.org/officeDocument/2006/relationships/hyperlink" Target="consultantplus://offline/ref=B38301D0C797D101CE9D3B2E921579A472FB3891CA470786EC13E6C68B9923CFDE5A5082679BFB658127CB90z5T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93B72-9D8A-4012-B8DE-9C52BC9B2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69</Pages>
  <Words>18239</Words>
  <Characters>103968</Characters>
  <Application>Microsoft Office Word</Application>
  <DocSecurity>0</DocSecurity>
  <Lines>866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121964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Царева Ольга Александровна</cp:lastModifiedBy>
  <cp:revision>145</cp:revision>
  <dcterms:created xsi:type="dcterms:W3CDTF">2018-05-03T04:09:00Z</dcterms:created>
  <dcterms:modified xsi:type="dcterms:W3CDTF">2021-07-07T05:01:00Z</dcterms:modified>
</cp:coreProperties>
</file>