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784" w:rsidRPr="00055784" w:rsidRDefault="00055784" w:rsidP="00D5490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Утверждена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Правительства Новосибирской области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от 14.12.2016 </w:t>
      </w:r>
      <w:r w:rsidR="00504102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403-п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(в ред. постановления Правительства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055784" w:rsidRPr="00055784" w:rsidRDefault="00504102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03.10.2017 № </w:t>
      </w:r>
      <w:r w:rsidR="00055784" w:rsidRPr="00055784">
        <w:rPr>
          <w:rFonts w:ascii="Times New Roman" w:hAnsi="Times New Roman" w:cs="Times New Roman"/>
          <w:sz w:val="28"/>
          <w:szCs w:val="28"/>
        </w:rPr>
        <w:t>373-п)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4"/>
      <w:bookmarkEnd w:id="0"/>
      <w:r w:rsidRPr="00055784">
        <w:rPr>
          <w:rFonts w:ascii="Times New Roman" w:hAnsi="Times New Roman" w:cs="Times New Roman"/>
          <w:sz w:val="28"/>
          <w:szCs w:val="28"/>
        </w:rPr>
        <w:t>ГОСУДАРСТВЕННАЯ ПРОГРАММА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АП</w:t>
      </w:r>
      <w:r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>
        <w:rPr>
          <w:rFonts w:ascii="Times New Roman" w:hAnsi="Times New Roman" w:cs="Times New Roman"/>
          <w:sz w:val="28"/>
          <w:szCs w:val="28"/>
        </w:rPr>
        <w:t>КОЙ ОБЛАСТИ НА 2016 - 2021 ГОДЫ»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I. ПАСПОРТ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6"/>
        <w:gridCol w:w="7009"/>
      </w:tblGrid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Наименование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Государственная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рограмма Новосибирской области «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Построение и развитие аппаратно-программного комплекса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«Безопасный город»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в Новосибирс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кой области на 2016 - 2021 годы»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(далее - государственная программа)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Основные разработчики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Департамент информатизации и развития телекоммуникационных технологий Новосибирской области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Государственный заказчик (государственный заказчик-координатор)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Государственный заказчик-координатор: департамент информатизации и развития телекоммуникационных технологий Новосибирской области.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Государственные заказчики: департамент информатизации и развития телекоммуникационных технологий Новосибирской области, министерство строительства Новосибирской области, министерство транспорта и дорожного хозяйства Новосибирской области, министерство жилищно-коммунального хозяйства и энергетики Новосибирской области, министерство образования, науки и инновационной политики Новосибирской области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Руководитель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Член Правительства Новосибирской области - руководитель департамента информатизации и развития телекоммуникационных технологий Новосибирской области - </w:t>
            </w:r>
            <w:proofErr w:type="spellStart"/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Дюбанов</w:t>
            </w:r>
            <w:proofErr w:type="spellEnd"/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Исполнители 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программы, отдельных мероприятий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Департамент информатизации и развития </w:t>
            </w:r>
            <w:r w:rsidRPr="007278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телекоммуникационных технологий Новосибирской области;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строительства Новосибирской области;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транспорта и дорожного хозяйства Новосибирской области;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жилищно-коммунального хозяйства и энергетики Новосибирской области;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образования, науки и инновационной политики Новосибирской области;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областные исполнительные органы государственной власти Новосибирской области, полномочия которых затрагиваются в процессе реализации государственной программы (во взаимодействии);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территориальные органы федеральных органов исполнительной власти в Новосибирской области, полномочия которых затрагиваются в процессе реализации государственной программы (во взаимодействии);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органы местного самоуправления Новосибирской области (во взаимодействии);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исполнители, привлекаемые в соответствии с законодательством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Цели и задачи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Цель государственной программы -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обитания.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Задачи государственной программы: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1. Формирование нормативной правовой, методической и технической базы для построения и развития аппаратно-программного комплекса </w:t>
            </w:r>
            <w:r w:rsidR="00223C0C" w:rsidRPr="007278C6">
              <w:rPr>
                <w:rFonts w:ascii="Times New Roman" w:hAnsi="Times New Roman" w:cs="Times New Roman"/>
                <w:sz w:val="28"/>
                <w:szCs w:val="28"/>
              </w:rPr>
              <w:t>«Безопасный город»</w:t>
            </w: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2. Развитие существующих и создание новых функциональных компонентов безопасности для эффективного функционирования ап</w:t>
            </w:r>
            <w:r w:rsidR="00223C0C" w:rsidRPr="007278C6">
              <w:rPr>
                <w:rFonts w:ascii="Times New Roman" w:hAnsi="Times New Roman" w:cs="Times New Roman"/>
                <w:sz w:val="28"/>
                <w:szCs w:val="28"/>
              </w:rPr>
              <w:t>паратно-программного комплекса «Безопасный город»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Перечень подпрограмм 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Подпрограммы не выделяются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Сроки (этапы) реализации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Период реализации государственной программы: 2016 - 2021 годы.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Этапы реализации государственной программы не выделяются</w:t>
            </w:r>
          </w:p>
        </w:tc>
      </w:tr>
      <w:tr w:rsidR="00055784" w:rsidRPr="00055784" w:rsidTr="00055784">
        <w:tblPrEx>
          <w:tblBorders>
            <w:insideH w:val="nil"/>
          </w:tblBorders>
        </w:tblPrEx>
        <w:tc>
          <w:tcPr>
            <w:tcW w:w="1250" w:type="pct"/>
            <w:tcBorders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Объемы финансирования программы</w:t>
            </w:r>
          </w:p>
        </w:tc>
        <w:tc>
          <w:tcPr>
            <w:tcW w:w="3750" w:type="pct"/>
            <w:tcBorders>
              <w:bottom w:val="single" w:sz="4" w:space="0" w:color="auto"/>
            </w:tcBorders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Общий объем ассигнований на реализацию государственной программы на 2016 - 2</w:t>
            </w:r>
            <w:r w:rsidR="00CB03BA" w:rsidRPr="007278C6">
              <w:rPr>
                <w:rFonts w:ascii="Times New Roman" w:hAnsi="Times New Roman" w:cs="Times New Roman"/>
                <w:sz w:val="28"/>
                <w:szCs w:val="28"/>
              </w:rPr>
              <w:t>021 годы составляет 1 831 528,4</w:t>
            </w: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* тыс. рублей, в том числе по годам: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2016 год * - 415 307,5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2017 год - 446 451,8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2018 год - 350 705,8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2019 год - 359 864,2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2020 год - 349 003,3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2021 год - 325 503,3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по источникам финансирования: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областной бюджет Новосибирской области - 1 825 781,8</w:t>
            </w:r>
            <w:r w:rsidR="00CB03BA" w:rsidRPr="007278C6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055784" w:rsidRPr="007278C6" w:rsidRDefault="00CB03BA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2016 год*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 - 413 157,5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2017 год - 442 858,0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2018 год - 350 167,6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2019 год - 359 326,0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2020 год - 348 465,1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2021 год - 324 965,1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сред</w:t>
            </w:r>
            <w:r w:rsidR="00CB03BA" w:rsidRPr="007278C6">
              <w:rPr>
                <w:rFonts w:ascii="Times New Roman" w:hAnsi="Times New Roman" w:cs="Times New Roman"/>
                <w:sz w:val="28"/>
                <w:szCs w:val="28"/>
              </w:rPr>
              <w:t>ства местных бюджетов - 5 746,6*</w:t>
            </w: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в том числе по годам: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2016 год </w:t>
            </w:r>
            <w:r w:rsidR="00CB03BA" w:rsidRPr="007278C6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 - 2 150,0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2017 год - 3 593,8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2018 год - 538,2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2019 год - 538,2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2020 год - 538,2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2021 год - 538,2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по главным распорядителям средств областного бюджета Новосибирской области: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департамент информатизации и развития телекоммуникационных технологий Но</w:t>
            </w:r>
            <w:r w:rsidR="00CB03BA" w:rsidRPr="007278C6">
              <w:rPr>
                <w:rFonts w:ascii="Times New Roman" w:hAnsi="Times New Roman" w:cs="Times New Roman"/>
                <w:sz w:val="28"/>
                <w:szCs w:val="28"/>
              </w:rPr>
              <w:t>восибирской области - 657 484,8*</w:t>
            </w:r>
            <w:hyperlink w:anchor="P170" w:history="1"/>
            <w:r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055784" w:rsidRPr="007278C6" w:rsidRDefault="00CB03BA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2016 год *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 - 243 514,7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2017 год - 190 250,6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2018 год - 127 150,7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2019 год - 127 150,7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2020 год - 106 466,4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2021 год - 106 466,4 тыс. рублей;</w:t>
            </w:r>
          </w:p>
        </w:tc>
      </w:tr>
      <w:tr w:rsidR="00055784" w:rsidRPr="00055784" w:rsidTr="007278C6">
        <w:tblPrEx>
          <w:tblBorders>
            <w:insideH w:val="nil"/>
          </w:tblBorders>
        </w:tblPrEx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жилищно-коммунального хозяйства и энергетики Новосибирской области - 92 591,5 тыс. рублей, в том числе по годам:</w:t>
            </w:r>
          </w:p>
          <w:p w:rsidR="00055784" w:rsidRPr="007278C6" w:rsidRDefault="00CB03BA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2016 год*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>- 0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2017 год - 23 030,5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2018 год - 23 030,5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2019 год - 23 030,5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2020 год - 23 500,0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2021 год - 0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транспорта и дорожного хозяйства Новосибирской области - 963 295,5</w:t>
            </w:r>
            <w:r w:rsidR="00CB03BA" w:rsidRPr="007278C6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2016 год</w:t>
            </w:r>
            <w:r w:rsidR="00CB03BA" w:rsidRPr="007278C6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 - 127 993,6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2017 год - 160 222,5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2018 год - 189 222,5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2019 год - 198 380,9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2020 год - 207 734,8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2021 год - 207 734,8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строительства Новосибирской области - 348,2</w:t>
            </w:r>
            <w:r w:rsidR="00CB03BA" w:rsidRPr="007278C6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055784" w:rsidRPr="007278C6" w:rsidRDefault="00CB03BA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2016 год*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 - 99,0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2017 год - 348,2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2018 год - 0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2019 год - 0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2020 год - 0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2021 год - 0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образования, науки и инновационной политики Новосибирской области - 112 061,8</w:t>
            </w:r>
            <w:r w:rsidR="00F07660" w:rsidRPr="007278C6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055784" w:rsidRPr="007278C6" w:rsidRDefault="00F07660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2016 год*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 - 41 550,2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2017 год - 69 006,2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2018 год - 10 763,9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2019 год - 10 763,9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2020 год - 10 763,9 тыс. рублей;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2021 год - 10 763,9 тыс. рублей</w:t>
            </w:r>
          </w:p>
        </w:tc>
      </w:tr>
      <w:tr w:rsidR="00055784" w:rsidRPr="00055784" w:rsidTr="00055784">
        <w:tblPrEx>
          <w:tblBorders>
            <w:insideH w:val="nil"/>
          </w:tblBorders>
        </w:tblPrEx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Основные целевые индикаторы государственной программы</w:t>
            </w: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1. Доля городских округов и муниципальных районов, обеспеченных техно-рабочими проектами ап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паратно-программного комплекса «Безопасный город»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2. Доля единых дежурно-диспетчерских служб городских округов и муниципальных районов, подключенных к единой региональной интеграционной платформе ап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паратно-программного комплекса «Безопасный город»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3. Удельный вес числа образовательных организаций, 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имеющих системы видеонаблюдения, в общем числе соответствующих организаций: общеобразовательные организации; организации, реализующие дополнительные образовательные программы.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4. Охват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области.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5. 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</w:t>
            </w: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о возникновении чрезвычайных ситуаций.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6. Доля фактов нарушений Правил дорожного движения, выявленных с помощью автоматических комплексов фото- и </w:t>
            </w:r>
            <w:proofErr w:type="spellStart"/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видеофиксации</w:t>
            </w:r>
            <w:proofErr w:type="spellEnd"/>
            <w:r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от общего количества выявленных нарушений.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7. 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функций.</w:t>
            </w:r>
          </w:p>
          <w:p w:rsidR="00055784" w:rsidRPr="00055784" w:rsidRDefault="00055784" w:rsidP="007278C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8. Среднее время комплексного реагирования экстренных оперативных служб на вызовы населения,</w:t>
            </w:r>
            <w:r w:rsidR="007278C6">
              <w:rPr>
                <w:rFonts w:ascii="Times New Roman" w:hAnsi="Times New Roman" w:cs="Times New Roman"/>
                <w:sz w:val="28"/>
                <w:szCs w:val="28"/>
              </w:rPr>
              <w:t xml:space="preserve"> поступающие по единому номеру «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  <w:r w:rsidR="007278C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Новосибирской области</w:t>
            </w:r>
          </w:p>
        </w:tc>
      </w:tr>
      <w:tr w:rsidR="00055784" w:rsidRPr="00055784" w:rsidTr="00517019">
        <w:tblPrEx>
          <w:tblBorders>
            <w:insideH w:val="nil"/>
          </w:tblBorders>
        </w:tblPrEx>
        <w:tc>
          <w:tcPr>
            <w:tcW w:w="1250" w:type="pct"/>
            <w:tcBorders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государственной программы, выраженные в количественно измеримых показателях</w:t>
            </w: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В ходе реализации государственной программы планируется достичь следующих результатов: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в 2018 году доля городских округов и муниципальных районов, обеспеченных техно-рабочими проектами аппаратно-программного комплекса </w:t>
            </w:r>
            <w:r w:rsidR="00223C0C">
              <w:rPr>
                <w:rFonts w:ascii="Times New Roman" w:hAnsi="Times New Roman" w:cs="Times New Roman"/>
                <w:sz w:val="28"/>
                <w:szCs w:val="28"/>
              </w:rPr>
              <w:t>«Безопасный город»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, составит 100%;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доля единых дежурно-диспетчерских служб городских округов и муниципальных районов, подключенных к единой региональной интеграционной платформе аппаратно-программного комплекса </w:t>
            </w:r>
            <w:r w:rsidR="00223C0C">
              <w:rPr>
                <w:rFonts w:ascii="Times New Roman" w:hAnsi="Times New Roman" w:cs="Times New Roman"/>
                <w:sz w:val="28"/>
                <w:szCs w:val="28"/>
              </w:rPr>
              <w:t>«Безопасный город»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, к концу 2021 года достигнет 100%;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удельный вес числа образовательных организаций, имеющих системы видеонаблюдения, в общем числе соответствующих организаций увеличится: по общеобразовательным организациям - с 53,6% в 2015 году, до 100% к концу 2018 года с сохранением данного 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уровня до конца 2021 года; по организациям, реализующим дополнительные образовательные программы, - с 43,4% в 2015 году до 100% к концу 2021 года;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увеличение охвата населения Новосибирской области региональной автоматизированной системой централизованного оповещения гражданской обороны (за счет введения в эксплуатацию дополнительных элементов) с 78,2% в 2015 году до 92,3% в 2020 году с сохранением данного уровня до конца 2021 года;</w:t>
            </w:r>
          </w:p>
          <w:p w:rsidR="00055784" w:rsidRPr="00940A1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ежегодное достижение 100% уровня охвата населения Новосибирской области, проживающего в зонах быстроразвивающихся </w:t>
            </w:r>
            <w:r w:rsidRPr="00940A16">
              <w:rPr>
                <w:rFonts w:ascii="Times New Roman" w:hAnsi="Times New Roman" w:cs="Times New Roman"/>
                <w:sz w:val="28"/>
                <w:szCs w:val="28"/>
              </w:rPr>
              <w:t>чрезвычайных ситуаций, комплексной системой экстренного оповещения населения об угрозе возникновения или о возникновении чрезвычайных ситуаций;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0A16">
              <w:rPr>
                <w:rFonts w:ascii="Times New Roman" w:hAnsi="Times New Roman" w:cs="Times New Roman"/>
                <w:sz w:val="28"/>
                <w:szCs w:val="28"/>
              </w:rPr>
              <w:t xml:space="preserve">доля выявляемых с помощью автоматических комплексов фото- и </w:t>
            </w:r>
            <w:proofErr w:type="spellStart"/>
            <w:r w:rsidRPr="00940A16">
              <w:rPr>
                <w:rFonts w:ascii="Times New Roman" w:hAnsi="Times New Roman" w:cs="Times New Roman"/>
                <w:sz w:val="28"/>
                <w:szCs w:val="28"/>
              </w:rPr>
              <w:t>видеофиксации</w:t>
            </w:r>
            <w:proofErr w:type="spellEnd"/>
            <w:r w:rsidRPr="00940A16">
              <w:rPr>
                <w:rFonts w:ascii="Times New Roman" w:hAnsi="Times New Roman" w:cs="Times New Roman"/>
                <w:sz w:val="28"/>
                <w:szCs w:val="28"/>
              </w:rPr>
              <w:t xml:space="preserve"> фактов нарушений Правил дорожного движения увеличится с 53,5% в 2015 году 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до 78% к концу 2021 года от общего количества выявленных нарушений;</w:t>
            </w:r>
          </w:p>
        </w:tc>
      </w:tr>
      <w:tr w:rsidR="00055784" w:rsidRPr="00055784" w:rsidTr="00517019">
        <w:tblPrEx>
          <w:tblBorders>
            <w:insideH w:val="nil"/>
          </w:tblBorders>
        </w:tblPrEx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функций, увеличится с 2,86% в 2015 году до 100% к концу 2021 года;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снижение времени комплексного реагирования экстренных оперативных служб на вызовы населения, поступающие по единому номеру </w:t>
            </w:r>
            <w:r w:rsidR="00940A1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  <w:r w:rsidR="00940A1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Новосибирской области, к концу 2017 года с 60 до 40 минут с сохранением до конца 2021 года уровня, не превышающего 40 минут.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Реализация государственной программы будет способствовать: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улучшению координации и оперативного взаимодействия всех дежурных, диспетчерских и городских (региональных) служб и сокращению времени их реагирования;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повышению общего уровня общественной безопасности, правопорядка и безопасности среды обитания;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мер, направленных на профилактику 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правонарушений;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сокращению общего количества дорожно-транспортных происшествий на автомобильных дорогах общего пользования в Новосибирской области, а также профилактике правонарушений на дорогах, объектах транспортной инфраструктуры и транспортных средствах;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обеспечению защиты территории Новосибирской области, объектов экономики и социальной сферы от чрезвычайных ситуаций природного и техногенного характера;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уменьшению возможного социально-экономического ущерба вследствие происшествий и чрезвычайных ситуаций на территории Новосибирской области</w:t>
            </w:r>
          </w:p>
        </w:tc>
      </w:tr>
      <w:tr w:rsidR="00055784" w:rsidRPr="00055784" w:rsidTr="00517019">
        <w:tc>
          <w:tcPr>
            <w:tcW w:w="1250" w:type="pct"/>
            <w:tcBorders>
              <w:top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Электронный адрес размещения государственной программы в сети Интернет</w:t>
            </w:r>
          </w:p>
        </w:tc>
        <w:tc>
          <w:tcPr>
            <w:tcW w:w="3750" w:type="pct"/>
            <w:tcBorders>
              <w:top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http://www.infocom.nso.ru/page/59</w:t>
            </w:r>
          </w:p>
        </w:tc>
      </w:tr>
    </w:tbl>
    <w:p w:rsidR="00055784" w:rsidRPr="00055784" w:rsidRDefault="0051701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70"/>
      <w:bookmarkEnd w:id="1"/>
      <w:r>
        <w:rPr>
          <w:rFonts w:ascii="Times New Roman" w:hAnsi="Times New Roman" w:cs="Times New Roman"/>
          <w:sz w:val="28"/>
          <w:szCs w:val="28"/>
        </w:rPr>
        <w:t>*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Объемы финансирования в 2016 году указаны </w:t>
      </w:r>
      <w:proofErr w:type="spellStart"/>
      <w:r w:rsidR="00055784" w:rsidRPr="00055784">
        <w:rPr>
          <w:rFonts w:ascii="Times New Roman" w:hAnsi="Times New Roman" w:cs="Times New Roman"/>
          <w:sz w:val="28"/>
          <w:szCs w:val="28"/>
        </w:rPr>
        <w:t>справочно</w:t>
      </w:r>
      <w:proofErr w:type="spellEnd"/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и не учтены в общем объеме ассигнований на реализацию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II. Обоснование необходимости реализации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517019">
        <w:rPr>
          <w:rFonts w:ascii="Times New Roman" w:hAnsi="Times New Roman" w:cs="Times New Roman"/>
          <w:sz w:val="28"/>
          <w:szCs w:val="28"/>
        </w:rPr>
        <w:t xml:space="preserve">со Стратегией социально-экономического развития Новосибирской области на период до 2025 года, утвержденной постановлением Губернатора Новосибирской </w:t>
      </w:r>
      <w:r w:rsidRPr="00055784">
        <w:rPr>
          <w:rFonts w:ascii="Times New Roman" w:hAnsi="Times New Roman" w:cs="Times New Roman"/>
          <w:sz w:val="28"/>
          <w:szCs w:val="28"/>
        </w:rPr>
        <w:t xml:space="preserve">области от 03.12.2007 </w:t>
      </w:r>
      <w:r w:rsidR="00517019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474, одним из приоритетов государственной политики является создание с помощью социально ориентированных инноваций комфортного образа и безопасности жизни населения.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условиях сохранения высокого уровня рисков техногенного и природного характера и продолжающейся тенденции к урбанизации создание комфортного образа жизни населения включает в себя обеспечение общественной безопасности, правопорядка и безопасности среды обитания, что способствует устойчивому социально-экономическому развитию и росту инвестиционной привлекательности Новосибирской области.</w:t>
      </w:r>
    </w:p>
    <w:p w:rsidR="00055784" w:rsidRPr="00B7565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Большинство достигнутых результатов в сфере применения информационных технологий для обеспечения безопасности жизнедеятельности населения Новосибирской области разрознены и получены в ходе реализации мероприятий следующих государственных программ Новосибирской </w:t>
      </w:r>
      <w:r w:rsidRPr="00B75657">
        <w:rPr>
          <w:rFonts w:ascii="Times New Roman" w:hAnsi="Times New Roman" w:cs="Times New Roman"/>
          <w:sz w:val="28"/>
          <w:szCs w:val="28"/>
        </w:rPr>
        <w:t>области: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657">
        <w:rPr>
          <w:rFonts w:ascii="Times New Roman" w:hAnsi="Times New Roman" w:cs="Times New Roman"/>
          <w:sz w:val="28"/>
          <w:szCs w:val="28"/>
        </w:rPr>
        <w:t xml:space="preserve">1) государственная программа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Новосибирской области </w:t>
      </w:r>
      <w:r w:rsidR="00B75657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Повышение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безопасности дорожного движения на автомобильных дорогах и обеспечение безопасности населения на транспорте в Новосибирской области в 2015 - 2020 годах</w:t>
      </w:r>
      <w:r w:rsidR="00B75657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утвержденная постановлением Правительства Новосибирской области от 03.12.2014 </w:t>
      </w:r>
      <w:r w:rsidR="00B75657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468-п (далее - государственная программа </w:t>
      </w:r>
      <w:r w:rsidR="00B75657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</w:t>
      </w:r>
      <w:r w:rsidR="00B75657">
        <w:rPr>
          <w:rFonts w:ascii="Times New Roman" w:hAnsi="Times New Roman" w:cs="Times New Roman"/>
          <w:sz w:val="28"/>
          <w:szCs w:val="28"/>
        </w:rPr>
        <w:t>кой области в 2015 - 2020 годах»</w:t>
      </w:r>
      <w:r w:rsidRPr="00055784">
        <w:rPr>
          <w:rFonts w:ascii="Times New Roman" w:hAnsi="Times New Roman" w:cs="Times New Roman"/>
          <w:sz w:val="28"/>
          <w:szCs w:val="28"/>
        </w:rPr>
        <w:t>);</w:t>
      </w:r>
    </w:p>
    <w:p w:rsidR="00055784" w:rsidRPr="00B7565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2) </w:t>
      </w:r>
      <w:r w:rsidRPr="00B75657">
        <w:rPr>
          <w:rFonts w:ascii="Times New Roman" w:hAnsi="Times New Roman" w:cs="Times New Roman"/>
          <w:sz w:val="28"/>
          <w:szCs w:val="28"/>
        </w:rPr>
        <w:t>государственная программа</w:t>
      </w:r>
      <w:r w:rsidR="00E7526A">
        <w:rPr>
          <w:rFonts w:ascii="Times New Roman" w:hAnsi="Times New Roman" w:cs="Times New Roman"/>
          <w:sz w:val="28"/>
          <w:szCs w:val="28"/>
        </w:rPr>
        <w:t xml:space="preserve"> Новосибирской области «</w:t>
      </w:r>
      <w:r w:rsidRPr="00B75657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</w:t>
      </w:r>
      <w:r w:rsidR="00E7526A">
        <w:rPr>
          <w:rFonts w:ascii="Times New Roman" w:hAnsi="Times New Roman" w:cs="Times New Roman"/>
          <w:sz w:val="28"/>
          <w:szCs w:val="28"/>
        </w:rPr>
        <w:t>сти на период 2015 - 2020 годов»</w:t>
      </w:r>
      <w:r w:rsidRPr="00B75657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>
        <w:rPr>
          <w:rFonts w:ascii="Times New Roman" w:hAnsi="Times New Roman" w:cs="Times New Roman"/>
          <w:sz w:val="28"/>
          <w:szCs w:val="28"/>
        </w:rPr>
        <w:t>ибирской области от 27.03.2015 № </w:t>
      </w:r>
      <w:r w:rsidRPr="00B75657">
        <w:rPr>
          <w:rFonts w:ascii="Times New Roman" w:hAnsi="Times New Roman" w:cs="Times New Roman"/>
          <w:sz w:val="28"/>
          <w:szCs w:val="28"/>
        </w:rPr>
        <w:t>110-п (далее - государст</w:t>
      </w:r>
      <w:r w:rsidR="00E7526A">
        <w:rPr>
          <w:rFonts w:ascii="Times New Roman" w:hAnsi="Times New Roman" w:cs="Times New Roman"/>
          <w:sz w:val="28"/>
          <w:szCs w:val="28"/>
        </w:rPr>
        <w:t>венная программа «</w:t>
      </w:r>
      <w:r w:rsidRPr="00B75657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</w:t>
      </w:r>
      <w:r w:rsidR="00E7526A">
        <w:rPr>
          <w:rFonts w:ascii="Times New Roman" w:hAnsi="Times New Roman" w:cs="Times New Roman"/>
          <w:sz w:val="28"/>
          <w:szCs w:val="28"/>
        </w:rPr>
        <w:t>сти на период 2015 - 2020 годов»)</w:t>
      </w:r>
      <w:r w:rsidRPr="00B7565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B7565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657">
        <w:rPr>
          <w:rFonts w:ascii="Times New Roman" w:hAnsi="Times New Roman" w:cs="Times New Roman"/>
          <w:sz w:val="28"/>
          <w:szCs w:val="28"/>
        </w:rPr>
        <w:t xml:space="preserve">3) государственная программа Новосибирской области </w:t>
      </w:r>
      <w:r w:rsidR="00E7526A">
        <w:rPr>
          <w:rFonts w:ascii="Times New Roman" w:hAnsi="Times New Roman" w:cs="Times New Roman"/>
          <w:sz w:val="28"/>
          <w:szCs w:val="28"/>
        </w:rPr>
        <w:t>«</w:t>
      </w:r>
      <w:r w:rsidRPr="00B75657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 на 2015 - 2020 годы</w:t>
      </w:r>
      <w:r w:rsidR="00E7526A">
        <w:rPr>
          <w:rFonts w:ascii="Times New Roman" w:hAnsi="Times New Roman" w:cs="Times New Roman"/>
          <w:sz w:val="28"/>
          <w:szCs w:val="28"/>
        </w:rPr>
        <w:t>»</w:t>
      </w:r>
      <w:r w:rsidRPr="00B75657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>
        <w:rPr>
          <w:rFonts w:ascii="Times New Roman" w:hAnsi="Times New Roman" w:cs="Times New Roman"/>
          <w:sz w:val="28"/>
          <w:szCs w:val="28"/>
        </w:rPr>
        <w:t>ибирской области от 04.03.2015 № </w:t>
      </w:r>
      <w:r w:rsidRPr="00B75657">
        <w:rPr>
          <w:rFonts w:ascii="Times New Roman" w:hAnsi="Times New Roman" w:cs="Times New Roman"/>
          <w:sz w:val="28"/>
          <w:szCs w:val="28"/>
        </w:rPr>
        <w:t xml:space="preserve">70-п (далее - государственная программа </w:t>
      </w:r>
      <w:r w:rsidR="00E7526A">
        <w:rPr>
          <w:rFonts w:ascii="Times New Roman" w:hAnsi="Times New Roman" w:cs="Times New Roman"/>
          <w:sz w:val="28"/>
          <w:szCs w:val="28"/>
        </w:rPr>
        <w:t>«</w:t>
      </w:r>
      <w:r w:rsidRPr="00B75657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 на 2015 - 2020 годы</w:t>
      </w:r>
      <w:r w:rsidR="00E7526A">
        <w:rPr>
          <w:rFonts w:ascii="Times New Roman" w:hAnsi="Times New Roman" w:cs="Times New Roman"/>
          <w:sz w:val="28"/>
          <w:szCs w:val="28"/>
        </w:rPr>
        <w:t>»</w:t>
      </w:r>
      <w:r w:rsidRPr="00B75657">
        <w:rPr>
          <w:rFonts w:ascii="Times New Roman" w:hAnsi="Times New Roman" w:cs="Times New Roman"/>
          <w:sz w:val="28"/>
          <w:szCs w:val="28"/>
        </w:rPr>
        <w:t>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657">
        <w:rPr>
          <w:rFonts w:ascii="Times New Roman" w:hAnsi="Times New Roman" w:cs="Times New Roman"/>
          <w:sz w:val="28"/>
          <w:szCs w:val="28"/>
        </w:rPr>
        <w:t>4) государственная программа</w:t>
      </w:r>
      <w:r w:rsidR="00E7526A">
        <w:rPr>
          <w:rFonts w:ascii="Times New Roman" w:hAnsi="Times New Roman" w:cs="Times New Roman"/>
          <w:sz w:val="28"/>
          <w:szCs w:val="28"/>
        </w:rPr>
        <w:t xml:space="preserve"> Новосибирской области «</w:t>
      </w:r>
      <w:r w:rsidRPr="00B75657">
        <w:rPr>
          <w:rFonts w:ascii="Times New Roman" w:hAnsi="Times New Roman" w:cs="Times New Roman"/>
          <w:sz w:val="28"/>
          <w:szCs w:val="28"/>
        </w:rPr>
        <w:t xml:space="preserve">Развитие образования, создание условий для социализации </w:t>
      </w:r>
      <w:r w:rsidRPr="00055784">
        <w:rPr>
          <w:rFonts w:ascii="Times New Roman" w:hAnsi="Times New Roman" w:cs="Times New Roman"/>
          <w:sz w:val="28"/>
          <w:szCs w:val="28"/>
        </w:rPr>
        <w:t>детей и учащейся молодежи в Новосибирской области на 2015 - 2020 годы</w:t>
      </w:r>
      <w:r w:rsidR="00E7526A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>
        <w:rPr>
          <w:rFonts w:ascii="Times New Roman" w:hAnsi="Times New Roman" w:cs="Times New Roman"/>
          <w:sz w:val="28"/>
          <w:szCs w:val="28"/>
        </w:rPr>
        <w:t>ибирской области от 31.12.2014 № </w:t>
      </w:r>
      <w:r w:rsidRPr="00055784">
        <w:rPr>
          <w:rFonts w:ascii="Times New Roman" w:hAnsi="Times New Roman" w:cs="Times New Roman"/>
          <w:sz w:val="28"/>
          <w:szCs w:val="28"/>
        </w:rPr>
        <w:t>576-п (дал</w:t>
      </w:r>
      <w:r w:rsidR="00E7526A">
        <w:rPr>
          <w:rFonts w:ascii="Times New Roman" w:hAnsi="Times New Roman" w:cs="Times New Roman"/>
          <w:sz w:val="28"/>
          <w:szCs w:val="28"/>
        </w:rPr>
        <w:t>ее - государственная программа «</w:t>
      </w:r>
      <w:r w:rsidRPr="00055784">
        <w:rPr>
          <w:rFonts w:ascii="Times New Roman" w:hAnsi="Times New Roman" w:cs="Times New Roman"/>
          <w:sz w:val="28"/>
          <w:szCs w:val="28"/>
        </w:rPr>
        <w:t>Развитие образования, создание условий для социализации детей и учащейся молодежи в Новосибирс</w:t>
      </w:r>
      <w:r w:rsidR="00E7526A">
        <w:rPr>
          <w:rFonts w:ascii="Times New Roman" w:hAnsi="Times New Roman" w:cs="Times New Roman"/>
          <w:sz w:val="28"/>
          <w:szCs w:val="28"/>
        </w:rPr>
        <w:t>кой области на 2015 - 2020 годы»</w:t>
      </w:r>
      <w:r w:rsidRPr="00055784">
        <w:rPr>
          <w:rFonts w:ascii="Times New Roman" w:hAnsi="Times New Roman" w:cs="Times New Roman"/>
          <w:sz w:val="28"/>
          <w:szCs w:val="28"/>
        </w:rPr>
        <w:t>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реализации данных программ в Новосибирской области накоплен положительный опыт использования новых информационных технологий в повседневной деятельности областных исполнительных органов государственной власти Новосибирской области при решении задач в сфере обеспечения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 состоянию на 01.09.2016 созданы: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региональная геоинформационная система Новосибирской области (РГИС НСО), позволяющая осуществлять накопление базовых и отраслевых пространственных данных, обеспечивать доступ областным исполнительным органам государственной власти Новосибирской области, органам местного самоуправления, гражданам и организациям к пространственным данным на территории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государственная информационная система передачи данных Новосибирской области, охватывающая высокоскоростными волоконно-оптическими каналами связи все муниципальные образования Новосибирской области, с узлами доступа в муниципальных учреждениях, организациях здравоохранения, образования, МВД России, МЧС России и других организациях;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региональная автоматизированная система централизованного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оповещения гражданской обороны (далее - РАСЦО ГО), охватывающая 5 городских округов и 30 муниципальных районов Новосибирской области и обеспечивающая оповещение о возникшей чрезвычайной ситуации с использованием акустических систем и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электросирен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- 78%, проводного радиовещания - 10%, радиовещания - 99%, телевидения - 99% населения области;</w:t>
      </w:r>
    </w:p>
    <w:p w:rsidR="00055784" w:rsidRPr="006963A0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региональная навигационно-информационная система транспортного комплекса Новосибирской области (далее - РНИС НСО), позволяющая повысить эффективность планирования маршрутов, сократить несанкционированные простои, способствуя тем самым повышению качества транспортного обслуживания населения и безопасности пассажирских и грузовых перевозок. В настоящее время РНИС НСО аккумулирует в себе информацию о скорости движения, месте положения, направлении движения и дополнительных характеристиках более чем 15 000 абонентских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телематических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терминалов, установленных на транспортных средствах пассажирского назначения, в том числе перевозящих детей, скорой медицинской помощи и санитарного транспорта, транспорта, перевозящего опасные и крупногабаритные грузы, дорожной и уборочной техники </w:t>
      </w:r>
      <w:r w:rsidRPr="006963A0">
        <w:rPr>
          <w:rFonts w:ascii="Times New Roman" w:hAnsi="Times New Roman" w:cs="Times New Roman"/>
          <w:sz w:val="28"/>
          <w:szCs w:val="28"/>
        </w:rPr>
        <w:t>и т.д.;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63A0">
        <w:rPr>
          <w:rFonts w:ascii="Times New Roman" w:hAnsi="Times New Roman" w:cs="Times New Roman"/>
          <w:sz w:val="28"/>
          <w:szCs w:val="28"/>
        </w:rPr>
        <w:t xml:space="preserve">система фото- и </w:t>
      </w:r>
      <w:proofErr w:type="spellStart"/>
      <w:r w:rsidRPr="006963A0">
        <w:rPr>
          <w:rFonts w:ascii="Times New Roman" w:hAnsi="Times New Roman" w:cs="Times New Roman"/>
          <w:sz w:val="28"/>
          <w:szCs w:val="28"/>
        </w:rPr>
        <w:t>видеофиксации</w:t>
      </w:r>
      <w:proofErr w:type="spellEnd"/>
      <w:r w:rsidRPr="006963A0">
        <w:rPr>
          <w:rFonts w:ascii="Times New Roman" w:hAnsi="Times New Roman" w:cs="Times New Roman"/>
          <w:sz w:val="28"/>
          <w:szCs w:val="28"/>
        </w:rPr>
        <w:t xml:space="preserve"> (далее - ФВФ) нарушений Правил дорожного движения (далее - ПДД) на территории Новосибирской области </w:t>
      </w:r>
      <w:r w:rsidRPr="00055784">
        <w:rPr>
          <w:rFonts w:ascii="Times New Roman" w:hAnsi="Times New Roman" w:cs="Times New Roman"/>
          <w:sz w:val="28"/>
          <w:szCs w:val="28"/>
        </w:rPr>
        <w:t>на настоящий момент использует в своей работе 86 комплексов, среди которых 40 стационарных, 40 передвижных и 6 мобильных. Комплексы ФВФ нарушений ПДД расположены в наиболее аварийных участках дорожного движения, позволяя сократить правонарушения и вред участникам дорожного движения, дорожной и придорожной инфраструктуры, что в том числе приводит к сокращению смертности на дорогах.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Новосибирская область является пилотным регионом по созданию системы вызова экстренных опера</w:t>
      </w:r>
      <w:r w:rsidR="006963A0">
        <w:rPr>
          <w:rFonts w:ascii="Times New Roman" w:hAnsi="Times New Roman" w:cs="Times New Roman"/>
          <w:sz w:val="28"/>
          <w:szCs w:val="28"/>
        </w:rPr>
        <w:t>тивных служб по единому номеру «</w:t>
      </w:r>
      <w:r w:rsidRPr="00055784">
        <w:rPr>
          <w:rFonts w:ascii="Times New Roman" w:hAnsi="Times New Roman" w:cs="Times New Roman"/>
          <w:sz w:val="28"/>
          <w:szCs w:val="28"/>
        </w:rPr>
        <w:t>11</w:t>
      </w:r>
      <w:r w:rsidR="006963A0">
        <w:rPr>
          <w:rFonts w:ascii="Times New Roman" w:hAnsi="Times New Roman" w:cs="Times New Roman"/>
          <w:sz w:val="28"/>
          <w:szCs w:val="28"/>
        </w:rPr>
        <w:t xml:space="preserve">2». </w:t>
      </w:r>
      <w:r w:rsidR="006963A0">
        <w:rPr>
          <w:rFonts w:ascii="Times New Roman" w:hAnsi="Times New Roman" w:cs="Times New Roman"/>
          <w:sz w:val="28"/>
          <w:szCs w:val="28"/>
        </w:rPr>
        <w:br/>
        <w:t>По состоянию на 31.12.2015 «</w:t>
      </w:r>
      <w:r w:rsidRPr="00055784">
        <w:rPr>
          <w:rFonts w:ascii="Times New Roman" w:hAnsi="Times New Roman" w:cs="Times New Roman"/>
          <w:sz w:val="28"/>
          <w:szCs w:val="28"/>
        </w:rPr>
        <w:t>Система 112</w:t>
      </w:r>
      <w:r w:rsidR="006963A0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развернута во всех муниципальных районах и городских округах Новосибирской области, созданы центры обработки вызовов, а также центры обработки данных </w:t>
      </w:r>
      <w:r w:rsidR="006963A0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Системы 112</w:t>
      </w:r>
      <w:r w:rsidR="006963A0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Необходимым оборудованием</w:t>
      </w:r>
      <w:r w:rsidR="00995448">
        <w:rPr>
          <w:rFonts w:ascii="Times New Roman" w:hAnsi="Times New Roman" w:cs="Times New Roman"/>
          <w:sz w:val="28"/>
          <w:szCs w:val="28"/>
        </w:rPr>
        <w:t xml:space="preserve"> и каналами связи для работы в «Системе 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обеспечены: 35 единых дежурно-диспетчерских служб (далее - ЕДДС) муниципальных образований Новосибирской области, 27 дежурно-диспетчерских служб (далее - ДДС) пожарной охраны, 61 ДДС полиции, 35 ДДС скорой медицинской помощи, </w:t>
      </w:r>
      <w:r w:rsidR="00995448">
        <w:rPr>
          <w:rFonts w:ascii="Times New Roman" w:hAnsi="Times New Roman" w:cs="Times New Roman"/>
          <w:sz w:val="28"/>
          <w:szCs w:val="28"/>
        </w:rPr>
        <w:t>2 ДДС газовой службы, 1 служба «Антитеррор»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и ф</w:t>
      </w:r>
      <w:r w:rsidR="00995448">
        <w:rPr>
          <w:rFonts w:ascii="Times New Roman" w:hAnsi="Times New Roman" w:cs="Times New Roman"/>
          <w:sz w:val="28"/>
          <w:szCs w:val="28"/>
        </w:rPr>
        <w:t>едеральное казенное учреждение «</w:t>
      </w:r>
      <w:r w:rsidRPr="00055784">
        <w:rPr>
          <w:rFonts w:ascii="Times New Roman" w:hAnsi="Times New Roman" w:cs="Times New Roman"/>
          <w:sz w:val="28"/>
          <w:szCs w:val="28"/>
        </w:rPr>
        <w:t>Центр управления в кризисных ситуациях Главного управления МЧС России по Новосибирской области</w:t>
      </w:r>
      <w:r w:rsidR="00995448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335B8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построения «Системы 112»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были созданы современные, крупные, географически разнесенные, </w:t>
      </w:r>
      <w:proofErr w:type="spellStart"/>
      <w:r w:rsidR="00055784" w:rsidRPr="00055784">
        <w:rPr>
          <w:rFonts w:ascii="Times New Roman" w:hAnsi="Times New Roman" w:cs="Times New Roman"/>
          <w:sz w:val="28"/>
          <w:szCs w:val="28"/>
        </w:rPr>
        <w:t>катастрофоустойчивые</w:t>
      </w:r>
      <w:proofErr w:type="spellEnd"/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основной и резервный центры обработки данных Правительства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Завершены работы по вводу в эксплуатацию коммуникационного центра системы ЭРА-ГЛОНАСС (система Экстренного реагирования при авариях).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>Анализ результатов работ, проведенных в Новосибирской области, показал, что дальнейшее внедрение новых, наращивание и развитие существующих систем без проработки вопросов их взаимной интеграции приведет к появлению систем с пересекающимися, дублирующими друг друга функциями, к нарушению принципа однократного ввода информации, являющегося одним из основных принципов автоматизации процессов управления.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Основными недостатками мер по обеспечению безопасности жизнедеятельности населения, реализуемых на территории Новосибирской области, являются: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узкая ведомственная направленность и связанная с этим невозможность системного комплексного подхода к обеспечению общественной безопасности, правопорядка и безопасности среды обитания;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частичное дублирование функций и проводимых мероприятий и, следовательно, нерациональное использование бюджетных средств;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проблемы масштабируемости и развития систем безопасности в связи с высокими затратами на создание ведомственной информационной инфраструктуры;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излишняя ориентированность на человека в процессах управления и принятия решений, чрезмерный рост персонала при развитии систем и, как следствие, возрастание вероятности ошибок и пропуска внештатных ситуаций.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связи с этим дальнейшее повышение эффективности работы всех служб, ответственных за обеспечение общественной безопасности, правопорядка и безопасности среды обитания, от внедрения новых информационных технологий связано с разработкой подходов к созданию комплексной автоматизированной информационно-аналитической системы управления, обеспечивающей возможность объединения существующих автономных систем в рамках единого информационного пространства аппаратно-программного комплекса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АПК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) и предоставляющей должностным лицам, ответственным за обеспечение безопасности, эффективный набор средств для оценки складывающейся оперативной обстановки, принятия обоснованных решений и их реализации в рамках единого автоматизированного цикла управления.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Распоряжением Правительства Росс</w:t>
      </w:r>
      <w:r w:rsidR="00223C0C">
        <w:rPr>
          <w:rFonts w:ascii="Times New Roman" w:hAnsi="Times New Roman" w:cs="Times New Roman"/>
          <w:sz w:val="28"/>
          <w:szCs w:val="28"/>
        </w:rPr>
        <w:t>ийской Федерации от 03.12.2014 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2446-р была утверждена </w:t>
      </w:r>
      <w:r w:rsidRPr="00223C0C">
        <w:rPr>
          <w:rFonts w:ascii="Times New Roman" w:hAnsi="Times New Roman" w:cs="Times New Roman"/>
          <w:sz w:val="28"/>
          <w:szCs w:val="28"/>
        </w:rPr>
        <w:t xml:space="preserve">Концепция </w:t>
      </w:r>
      <w:r w:rsidRPr="00055784">
        <w:rPr>
          <w:rFonts w:ascii="Times New Roman" w:hAnsi="Times New Roman" w:cs="Times New Roman"/>
          <w:sz w:val="28"/>
          <w:szCs w:val="28"/>
        </w:rPr>
        <w:t>построения и развития ап</w:t>
      </w:r>
      <w:r w:rsidR="00223C0C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Концепция), в рамках мероприятий которой предполагается подготовка региональных и муниципальных целевых программ построения и развития комплекса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целях реализации стратегических приоритетов развития Новосибирской области в сфере обеспечения общественной безопасности необходима разработка и осуществление комплекса мероприятий по построению и развитию в Новосибирской области АПК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который предполагает обеспечение базовых функциональных требований, сгруппированных в соответствии с </w:t>
      </w:r>
      <w:r w:rsidRPr="00223C0C">
        <w:rPr>
          <w:rFonts w:ascii="Times New Roman" w:hAnsi="Times New Roman" w:cs="Times New Roman"/>
          <w:sz w:val="28"/>
          <w:szCs w:val="28"/>
        </w:rPr>
        <w:t>Концепцией: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безопасность населения и муниципальной (коммунальной) инфраструктуры;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безопасность на транспорте;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экологическая безопасность;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координация работы служб и ведомств и их взаимодействие.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целом АПК </w:t>
      </w:r>
      <w:r w:rsidR="00D5490E">
        <w:rPr>
          <w:rFonts w:ascii="Times New Roman" w:hAnsi="Times New Roman" w:cs="Times New Roman"/>
          <w:sz w:val="28"/>
          <w:szCs w:val="28"/>
        </w:rPr>
        <w:t xml:space="preserve">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является совокупностью функциональных и технических требований к аппаратно-программным средствам, нормативных правовых актов и регламентов межведомственного взаимодействия, направленных на противодействие угрозам общественной безопасности, правопорядку и безопасности среды обитания, формирующих вместе с действующими федеральными системами обеспечения безопасности интеллектуальную многоуровневую систему управления безопасностью Новосибирской области в целом и муниципального образования в частности, за счет прогнозирования, реагирования, мониторинга и предупреждения возможных угроз, а также контроля устранения последствий чрезвычайных ситуаций.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Вышеобозначенные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проблемы требуют консолидированных усилий областных исполнительных органов государственной власти Новосибирской области и применения программно-целевого подхода к их решению.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осуществить создание и внедрение (в соответствии с едиными функциональными и тех</w:t>
      </w:r>
      <w:r w:rsidR="00D5490E">
        <w:rPr>
          <w:rFonts w:ascii="Times New Roman" w:hAnsi="Times New Roman" w:cs="Times New Roman"/>
          <w:sz w:val="28"/>
          <w:szCs w:val="28"/>
        </w:rPr>
        <w:t xml:space="preserve">нологическими стандартами) АПК 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на территории Новосибирской области, обеспечивающего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правонарушений, с интеграцией под его управлением действий информационно-управляющих подсистем дежурных, диспетчерских, муниципальных служб для их оперативного взаимодействия в целях повышения эффективности осуществления процесса обеспечения общественной безопасности, правопорядка и безопасности среды обитания.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Настоящая государственная программа разработана с учетом действующих в 2016 году государственных программ Новосибирской области, связанных с вопросами внедрения информационно-телекоммуникационных технологий в систему обеспечения безопасности жизнедеятельности населения. При максимальном использовании существующей инфраструктуры и всех результатов, достигнутых в Новосибирской области в данном направлении по состоянию на конец 2016 года, в рамках формирования единого информационного пространства АПК </w:t>
      </w:r>
      <w:r w:rsidR="00420BB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будет создана единая региональная интеграционная платформа (далее</w:t>
      </w:r>
      <w:r w:rsidR="00335B89">
        <w:rPr>
          <w:rFonts w:ascii="Times New Roman" w:hAnsi="Times New Roman" w:cs="Times New Roman"/>
          <w:sz w:val="28"/>
          <w:szCs w:val="28"/>
        </w:rPr>
        <w:t> </w:t>
      </w:r>
      <w:r w:rsidRPr="00055784">
        <w:rPr>
          <w:rFonts w:ascii="Times New Roman" w:hAnsi="Times New Roman" w:cs="Times New Roman"/>
          <w:sz w:val="28"/>
          <w:szCs w:val="28"/>
        </w:rPr>
        <w:t>-</w:t>
      </w:r>
      <w:r w:rsidR="00335B89">
        <w:rPr>
          <w:rFonts w:ascii="Times New Roman" w:hAnsi="Times New Roman" w:cs="Times New Roman"/>
          <w:sz w:val="28"/>
          <w:szCs w:val="28"/>
        </w:rPr>
        <w:t> </w:t>
      </w:r>
      <w:r w:rsidRPr="00055784">
        <w:rPr>
          <w:rFonts w:ascii="Times New Roman" w:hAnsi="Times New Roman" w:cs="Times New Roman"/>
          <w:sz w:val="28"/>
          <w:szCs w:val="28"/>
        </w:rPr>
        <w:t xml:space="preserve">ЕРИП) АПК </w:t>
      </w:r>
      <w:r w:rsidR="00420BB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позволяющая организовать автоматизированное взаимодействие и информационный обмен между областными исполнительными органами государственной власти Новосибирской области, территориальными органами федеральных органов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исполнительной власти в Новосибирской области, органами местного самоуправления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ЕРИП АПК </w:t>
      </w:r>
      <w:r w:rsidR="00420BB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="003F1EA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обеспечит объединение существующих и вновь создаваемых в рамках государственной программы информационных систем, связанных с вопросами обеспечения безопасности населения, и позволит должностным лицам, ответственным за обеспечение безопасности на муниципальном и региональном уровнях, с помощью эффективного набора средств осуществлять оценку складывающейся оперативной обстановки для принятия обоснованных, оперативных решений и их реализации в рамках единого автоматизированного цикла управления.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Государственная программа отвечает основным задачам </w:t>
      </w:r>
      <w:r w:rsidRPr="00F94FF8">
        <w:rPr>
          <w:rFonts w:ascii="Times New Roman" w:hAnsi="Times New Roman" w:cs="Times New Roman"/>
          <w:sz w:val="28"/>
          <w:szCs w:val="28"/>
        </w:rPr>
        <w:t xml:space="preserve">Стратегии социально-экономического развития Новосибирской области на период до 2025 года, утвержденной постановлением Губернатора Новосибирской области от 03.12.2007 </w:t>
      </w:r>
      <w:r w:rsidR="00F94FF8">
        <w:rPr>
          <w:rFonts w:ascii="Times New Roman" w:hAnsi="Times New Roman" w:cs="Times New Roman"/>
          <w:sz w:val="28"/>
          <w:szCs w:val="28"/>
        </w:rPr>
        <w:t>№ </w:t>
      </w:r>
      <w:r w:rsidRPr="00F94FF8">
        <w:rPr>
          <w:rFonts w:ascii="Times New Roman" w:hAnsi="Times New Roman" w:cs="Times New Roman"/>
          <w:sz w:val="28"/>
          <w:szCs w:val="28"/>
        </w:rPr>
        <w:t>474, Стратегии национальной безопасности Российской Федерации, утвержденной Указом Президента Росс</w:t>
      </w:r>
      <w:r w:rsidR="00F94FF8">
        <w:rPr>
          <w:rFonts w:ascii="Times New Roman" w:hAnsi="Times New Roman" w:cs="Times New Roman"/>
          <w:sz w:val="28"/>
          <w:szCs w:val="28"/>
        </w:rPr>
        <w:t>ийской Федерации от 31.12.2015 № </w:t>
      </w:r>
      <w:r w:rsidRPr="00F94FF8">
        <w:rPr>
          <w:rFonts w:ascii="Times New Roman" w:hAnsi="Times New Roman" w:cs="Times New Roman"/>
          <w:sz w:val="28"/>
          <w:szCs w:val="28"/>
        </w:rPr>
        <w:t xml:space="preserve">683, Концепции построения и развития аппаратно-программного комплекса </w:t>
      </w:r>
      <w:r w:rsidR="00F94FF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</w:t>
      </w:r>
      <w:r w:rsidR="00F94FF8">
        <w:rPr>
          <w:rFonts w:ascii="Times New Roman" w:hAnsi="Times New Roman" w:cs="Times New Roman"/>
          <w:sz w:val="28"/>
          <w:szCs w:val="28"/>
        </w:rPr>
        <w:t>ерации от 03.12.2014 № 2446-р, 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Методических </w:t>
      </w:r>
      <w:r w:rsidRPr="00F94FF8">
        <w:rPr>
          <w:rFonts w:ascii="Times New Roman" w:hAnsi="Times New Roman" w:cs="Times New Roman"/>
          <w:sz w:val="28"/>
          <w:szCs w:val="28"/>
        </w:rPr>
        <w:t xml:space="preserve">рекомендаций. АПК </w:t>
      </w:r>
      <w:r w:rsidR="00F94FF8" w:rsidRPr="00F94FF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F94FF8">
        <w:rPr>
          <w:rFonts w:ascii="Times New Roman" w:hAnsi="Times New Roman" w:cs="Times New Roman"/>
          <w:sz w:val="28"/>
          <w:szCs w:val="28"/>
        </w:rPr>
        <w:t xml:space="preserve"> построение (разв</w:t>
      </w:r>
      <w:r w:rsidR="00F94FF8" w:rsidRPr="00F94FF8">
        <w:rPr>
          <w:rFonts w:ascii="Times New Roman" w:hAnsi="Times New Roman" w:cs="Times New Roman"/>
          <w:sz w:val="28"/>
          <w:szCs w:val="28"/>
        </w:rPr>
        <w:t>итие), внедрение и эксплуатация»</w:t>
      </w:r>
      <w:r w:rsidRPr="00F94FF8">
        <w:rPr>
          <w:rFonts w:ascii="Times New Roman" w:hAnsi="Times New Roman" w:cs="Times New Roman"/>
          <w:sz w:val="28"/>
          <w:szCs w:val="28"/>
        </w:rPr>
        <w:t>, утве</w:t>
      </w:r>
      <w:r w:rsidR="00F94FF8" w:rsidRPr="00F94FF8">
        <w:rPr>
          <w:rFonts w:ascii="Times New Roman" w:hAnsi="Times New Roman" w:cs="Times New Roman"/>
          <w:sz w:val="28"/>
          <w:szCs w:val="28"/>
        </w:rPr>
        <w:t>ржденных МЧС России 22.02.2015 № </w:t>
      </w:r>
      <w:r w:rsidRPr="00F94FF8">
        <w:rPr>
          <w:rFonts w:ascii="Times New Roman" w:hAnsi="Times New Roman" w:cs="Times New Roman"/>
          <w:sz w:val="28"/>
          <w:szCs w:val="28"/>
        </w:rPr>
        <w:t xml:space="preserve">2-4-87-12-14, Временных единых требований к техническим параметрам сегментов аппаратно-программного комплекса </w:t>
      </w:r>
      <w:r w:rsidR="00F94FF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утве</w:t>
      </w:r>
      <w:r w:rsidR="00F94FF8">
        <w:rPr>
          <w:rFonts w:ascii="Times New Roman" w:hAnsi="Times New Roman" w:cs="Times New Roman"/>
          <w:sz w:val="28"/>
          <w:szCs w:val="28"/>
        </w:rPr>
        <w:t>ржденных МЧС России 29.12.2014 № </w:t>
      </w:r>
      <w:r w:rsidRPr="00055784">
        <w:rPr>
          <w:rFonts w:ascii="Times New Roman" w:hAnsi="Times New Roman" w:cs="Times New Roman"/>
          <w:sz w:val="28"/>
          <w:szCs w:val="28"/>
        </w:rPr>
        <w:t>14-7-5552.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III. Цели и задачи, важнейшие целевые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индикаторы 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Целью государственной программы является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Для достижения цели необходимо решить две задачи.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Задача 1. Формирование нормативной правовой, методической и технической базы для построения и развития аппаратно-программного комплекса </w:t>
      </w:r>
      <w:r w:rsidR="008F5AD3">
        <w:rPr>
          <w:rFonts w:ascii="Times New Roman" w:hAnsi="Times New Roman" w:cs="Times New Roman"/>
          <w:sz w:val="28"/>
          <w:szCs w:val="28"/>
        </w:rPr>
        <w:t>«Безопасный город».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Степень решения задачи 1 характеризуют следующие целевые индикаторы: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1) доля городских округов и муниципальных районов, обеспеченных техно-рабочими проектами аппаратно-программного комплекса </w:t>
      </w:r>
      <w:r w:rsidR="008F5AD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2) доля единых дежурно-диспетчерских служб городских округов и муниципальных районов, подключенных к единой региональной интеграционной платформе аппаратно-программного комплекса </w:t>
      </w:r>
      <w:r w:rsidR="00BF2F1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Задача 2.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</w:t>
      </w:r>
      <w:r w:rsidR="008F5AD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Степень решения задачи 2 характеризуют следующие целевые индикаторы: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1) удельный вес числа образовательных организаций, имеющих системы видеонаблюдения, в общем числе соответствующих организаций: общеобразовательные организации; организации, реализующие дополнительные образовательные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2) охват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области;</w:t>
      </w:r>
    </w:p>
    <w:p w:rsidR="00055784" w:rsidRPr="008F5AD3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3) 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</w:t>
      </w:r>
      <w:r w:rsidRPr="008F5AD3">
        <w:rPr>
          <w:rFonts w:ascii="Times New Roman" w:hAnsi="Times New Roman" w:cs="Times New Roman"/>
          <w:sz w:val="28"/>
          <w:szCs w:val="28"/>
        </w:rPr>
        <w:t>чрезвычайных ситуаций;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5AD3">
        <w:rPr>
          <w:rFonts w:ascii="Times New Roman" w:hAnsi="Times New Roman" w:cs="Times New Roman"/>
          <w:sz w:val="28"/>
          <w:szCs w:val="28"/>
        </w:rPr>
        <w:t xml:space="preserve">4) доля фактов нарушений Правил дорожного движения, выявленных с помощью автоматических комплексов </w:t>
      </w:r>
      <w:r w:rsidRPr="00055784">
        <w:rPr>
          <w:rFonts w:ascii="Times New Roman" w:hAnsi="Times New Roman" w:cs="Times New Roman"/>
          <w:sz w:val="28"/>
          <w:szCs w:val="28"/>
        </w:rPr>
        <w:t xml:space="preserve">фото- и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видеофиксации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>, от общего количества выявленных 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5) 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6) среднее время комплексного реагирования экстренных оперативных служб на вызовы населения,</w:t>
      </w:r>
      <w:r w:rsidR="008F5AD3">
        <w:rPr>
          <w:rFonts w:ascii="Times New Roman" w:hAnsi="Times New Roman" w:cs="Times New Roman"/>
          <w:sz w:val="28"/>
          <w:szCs w:val="28"/>
        </w:rPr>
        <w:t xml:space="preserve"> поступающие по единому номеру «</w:t>
      </w:r>
      <w:r w:rsidRPr="00055784">
        <w:rPr>
          <w:rFonts w:ascii="Times New Roman" w:hAnsi="Times New Roman" w:cs="Times New Roman"/>
          <w:sz w:val="28"/>
          <w:szCs w:val="28"/>
        </w:rPr>
        <w:t>112</w:t>
      </w:r>
      <w:r w:rsidR="008F5AD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Цель, задачи государственной программы, полный перечень целевых индикаторов и их планируемые значения приведены в </w:t>
      </w:r>
      <w:r w:rsidR="008F5AD3" w:rsidRPr="008F5AD3">
        <w:rPr>
          <w:rFonts w:ascii="Times New Roman" w:hAnsi="Times New Roman" w:cs="Times New Roman"/>
          <w:sz w:val="28"/>
          <w:szCs w:val="28"/>
        </w:rPr>
        <w:t>приложении № </w:t>
      </w:r>
      <w:r w:rsidRPr="008F5AD3">
        <w:rPr>
          <w:rFonts w:ascii="Times New Roman" w:hAnsi="Times New Roman" w:cs="Times New Roman"/>
          <w:sz w:val="28"/>
          <w:szCs w:val="28"/>
        </w:rPr>
        <w:t xml:space="preserve">1 </w:t>
      </w:r>
      <w:r w:rsidRPr="00055784">
        <w:rPr>
          <w:rFonts w:ascii="Times New Roman" w:hAnsi="Times New Roman" w:cs="Times New Roman"/>
          <w:sz w:val="28"/>
          <w:szCs w:val="28"/>
        </w:rPr>
        <w:t xml:space="preserve">к государственной программе. Информация о порядке сбора данных для определения плановых и фактических значений целевых индикаторов государственной программы, в том числе периодичность сбора, вид временной характеристики, а также методика расчета значений приведены в планах реализации мероприятий государственной программы, ежегодно </w:t>
      </w:r>
      <w:r w:rsidRPr="008F5AD3">
        <w:rPr>
          <w:rFonts w:ascii="Times New Roman" w:hAnsi="Times New Roman" w:cs="Times New Roman"/>
          <w:sz w:val="28"/>
          <w:szCs w:val="28"/>
        </w:rPr>
        <w:t xml:space="preserve">разрабатываемых и утверждаемых заказчиком-координатором в соответствии с порядком принятия решений о разработке государственных программ Новосибирской </w:t>
      </w:r>
      <w:r w:rsidRPr="00055784">
        <w:rPr>
          <w:rFonts w:ascii="Times New Roman" w:hAnsi="Times New Roman" w:cs="Times New Roman"/>
          <w:sz w:val="28"/>
          <w:szCs w:val="28"/>
        </w:rPr>
        <w:t>области, а также формирования и реализации указанных программ, утвержденным постановлением Правительства Новос</w:t>
      </w:r>
      <w:r w:rsidR="008F5AD3">
        <w:rPr>
          <w:rFonts w:ascii="Times New Roman" w:hAnsi="Times New Roman" w:cs="Times New Roman"/>
          <w:sz w:val="28"/>
          <w:szCs w:val="28"/>
        </w:rPr>
        <w:t>ибирской области от 28.03.2014 № </w:t>
      </w:r>
      <w:r w:rsidRPr="00055784">
        <w:rPr>
          <w:rFonts w:ascii="Times New Roman" w:hAnsi="Times New Roman" w:cs="Times New Roman"/>
          <w:sz w:val="28"/>
          <w:szCs w:val="28"/>
        </w:rPr>
        <w:t>125-п.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IV. Система основных мероприятий 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Основные мероприятия государственной программы приведены в </w:t>
      </w:r>
      <w:r w:rsidR="002F4613" w:rsidRPr="002F4613">
        <w:rPr>
          <w:rFonts w:ascii="Times New Roman" w:hAnsi="Times New Roman" w:cs="Times New Roman"/>
          <w:sz w:val="28"/>
          <w:szCs w:val="28"/>
        </w:rPr>
        <w:t>приложении № </w:t>
      </w:r>
      <w:r w:rsidRPr="002F4613">
        <w:rPr>
          <w:rFonts w:ascii="Times New Roman" w:hAnsi="Times New Roman" w:cs="Times New Roman"/>
          <w:sz w:val="28"/>
          <w:szCs w:val="28"/>
        </w:rPr>
        <w:t xml:space="preserve">2 к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 xml:space="preserve">программе. Полный перечень мероприятий государственной программы с указанием количественных характеристик и стоимости по годам, сроков реализации и ответственных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исполнителей, с описанием ожидаемых результатов от реализации ежегодно приводится в Плане реализации мероприятий государственной программы на очередной финансовый год и плановый период, утверждаемом приказом департамента информатизации и развития телекоммуникационных технологий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Для решения задачи 1 </w:t>
      </w:r>
      <w:r w:rsidR="00F17FEA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Формирование нормативной правовой, методической и технической базы для построения и развития аппаратно-программного комплекса </w:t>
      </w:r>
      <w:r w:rsidR="00F17FEA">
        <w:rPr>
          <w:rFonts w:ascii="Times New Roman" w:hAnsi="Times New Roman" w:cs="Times New Roman"/>
          <w:sz w:val="28"/>
          <w:szCs w:val="28"/>
        </w:rPr>
        <w:t xml:space="preserve">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в рамках реализации государственной программы запланированы следующие основные мероприятия.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1.1. Разработка техно-рабочих проектов ап</w:t>
      </w:r>
      <w:r w:rsidR="00F17FEA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будет разработано</w:t>
      </w:r>
      <w:r w:rsidR="00F17FEA">
        <w:rPr>
          <w:rFonts w:ascii="Times New Roman" w:hAnsi="Times New Roman" w:cs="Times New Roman"/>
          <w:sz w:val="28"/>
          <w:szCs w:val="28"/>
        </w:rPr>
        <w:t xml:space="preserve"> 36 техно-рабочих проектов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по одному проекту для каждого городского округа и муниципального района и один проект для Новосибирской области в целом, обеспечивающих функ</w:t>
      </w:r>
      <w:r w:rsidR="00F17FEA">
        <w:rPr>
          <w:rFonts w:ascii="Times New Roman" w:hAnsi="Times New Roman" w:cs="Times New Roman"/>
          <w:sz w:val="28"/>
          <w:szCs w:val="28"/>
        </w:rPr>
        <w:t>ционирование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F17FEA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региональном и муниципальном уровне.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Результаты тех</w:t>
      </w:r>
      <w:r w:rsidR="00F17FEA">
        <w:rPr>
          <w:rFonts w:ascii="Times New Roman" w:hAnsi="Times New Roman" w:cs="Times New Roman"/>
          <w:sz w:val="28"/>
          <w:szCs w:val="28"/>
        </w:rPr>
        <w:t>но-рабочего проектирования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будут в том числе согласованы с территориальными органами федеральных органов исполнительной власти в Новосибирской области, к компетенции которых относится сфера реализации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1.2. Создание нормативной правовой, методической базы, обеспечивающей функционирование ап</w:t>
      </w:r>
      <w:r w:rsidR="00F17FEA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будут разработаны нормативные правовые акты, закрепляющие основы эфф</w:t>
      </w:r>
      <w:r w:rsidR="00F17FEA">
        <w:rPr>
          <w:rFonts w:ascii="Times New Roman" w:hAnsi="Times New Roman" w:cs="Times New Roman"/>
          <w:sz w:val="28"/>
          <w:szCs w:val="28"/>
        </w:rPr>
        <w:t>ективного функционирования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области, в том числе методические ре</w:t>
      </w:r>
      <w:r w:rsidR="00F17FEA">
        <w:rPr>
          <w:rFonts w:ascii="Times New Roman" w:hAnsi="Times New Roman" w:cs="Times New Roman"/>
          <w:sz w:val="28"/>
          <w:szCs w:val="28"/>
        </w:rPr>
        <w:t>комендации по эксплуатации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F17FEA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для пользователей регионального и муниципального уровней.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1.3. Создание единой региональной интеграционной платформы ап</w:t>
      </w:r>
      <w:r w:rsidR="007C5663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запланировано: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проведение работ по формированию технологичес</w:t>
      </w:r>
      <w:r w:rsidR="005C6655">
        <w:rPr>
          <w:rFonts w:ascii="Times New Roman" w:hAnsi="Times New Roman" w:cs="Times New Roman"/>
          <w:sz w:val="28"/>
          <w:szCs w:val="28"/>
        </w:rPr>
        <w:t>кой базы для создания ЕРИП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5C6655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в том числе: проведение аналитического обследования существующих информационных систем, связанных с вопросами обеспечения безопасности населения, на предмет их технологического сопряжения и разработка на основе результатов обследования регламента по техническому взаимодействию данных информационных систем в рамках функционирования АПК </w:t>
      </w:r>
      <w:r w:rsidR="005C6655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5C6655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формирование технических мощностей для размещения базового программного обеспечения ЕРИП АПК </w:t>
      </w:r>
      <w:r w:rsidR="005C6655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для развития телекоммуникационной инфраструктуры АПК </w:t>
      </w:r>
      <w:r w:rsidR="005C6655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подключение ЕДДС городских округов и муниципальных районов Но</w:t>
      </w:r>
      <w:r w:rsidR="005C6655">
        <w:rPr>
          <w:rFonts w:ascii="Times New Roman" w:hAnsi="Times New Roman" w:cs="Times New Roman"/>
          <w:sz w:val="28"/>
          <w:szCs w:val="28"/>
        </w:rPr>
        <w:t>восибирской области к ЕРИП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>создание аналитической ви</w:t>
      </w:r>
      <w:r w:rsidR="005C6655">
        <w:rPr>
          <w:rFonts w:ascii="Times New Roman" w:hAnsi="Times New Roman" w:cs="Times New Roman"/>
          <w:sz w:val="28"/>
          <w:szCs w:val="28"/>
        </w:rPr>
        <w:t>зуальной надстройки к ЕРИП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и обеспечение ее интеграции с единой системой распределенных ситуационных центров Российской Федерации;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мероприятия по защите информации в ра</w:t>
      </w:r>
      <w:r w:rsidR="005C6655">
        <w:rPr>
          <w:rFonts w:ascii="Times New Roman" w:hAnsi="Times New Roman" w:cs="Times New Roman"/>
          <w:sz w:val="28"/>
          <w:szCs w:val="28"/>
        </w:rPr>
        <w:t>мках функционирования ЕРИП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проведение первичного инструктажа пользователей информации в рамках функционирования А</w:t>
      </w:r>
      <w:r w:rsidR="005C6655">
        <w:rPr>
          <w:rFonts w:ascii="Times New Roman" w:hAnsi="Times New Roman" w:cs="Times New Roman"/>
          <w:sz w:val="28"/>
          <w:szCs w:val="28"/>
        </w:rPr>
        <w:t>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Для решения задачи 2 </w:t>
      </w:r>
      <w:r w:rsidR="002F461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Развитие существующих и создание новых функциональных компонентов безопасности для эффективного функционирования ап</w:t>
      </w:r>
      <w:r w:rsidR="00AB0429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AB0429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планируется реализация следующих основных мероприятий.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2.1. Создание и обеспечение функционирования компонентов обеспечения безопасности населения и муниципальной (коммунальной) инфраструктуры.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запланировано: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приобретение, установка в местах массового скопления людей, в зонах повышенной опасности, на охраняемых государственных объектах, в образовательных организациях Новосибирской области, в государственных организациях, подведомственных областным исполнительным органам государственной власти Новосибирской области, и обеспечение функционирования технических и программных решений, предназначенных для снятия, хранения, обработки, анализа фото-, видео- и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аудиофиксации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данных о правонарушениях и ситуациях чрезвычайного характера, в том числе повреждениях коммуникаций, инфраструктуры и имущества, для предоставления необходимой фото-, видео- и аудиоинформации заинтересованным муниципальным, региональным и федеральным органам исполнительной власти на территории Новосибирской области по приоритетности и правам доступа в целях обеспечения правопорядка и профилактики правонарушений;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приобретение, установка в местах массового скопления людей, в зонах повышенной опасности, на охраняемых государственных объектах, в образовательных организациях Новосибирской области, в государственных организациях, подведомственных областным исполнительным органам государственной власти Новосибирской области, и обеспечение функционирования программных и технических решений, предназначенных для предупреждения и защиты от чрезвычайных ситуаций природного и техногенного характера, обеспечения пожарной безопасности, обеспечения безопасности объектов государственной охраны в местах их постоянного и временного пребывания (в том числе на трассах проезда);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доработка (развитие) и унификация существующих программных решений для осуществления межведомственного взаимодействия по управлению, использованию и развитию градостроительного комплекса, для обеспечения информационного комплекса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градоуправления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проведение работ по созданию и реконструкции систем централизованного оповещения гражданской обороны на всей территории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создание и обеспечение функционирования комплексной системы экстренного оповещения населения в зонах быстроразвивающихся чрезвычайных ситуаций об угрозе возникновения или о возникновении чрезвычайных ситуаций.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реализации мероприятия принимают участие органы местного самоуправления муниципальных образований Новосибирской области в части обеспечения безопасности функционирования образовательных организаций в Новосибирской области. На указанные цели, в том числе на установку и модернизацию автоматических пожарных сигнализаций, систем пожарного мониторинга и систем видеонаблюдения, в рамках мероприятия на условиях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будут выделены субсидии областного бюджета Новосибирской области бюджетам муниципальных образований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4613">
        <w:rPr>
          <w:rFonts w:ascii="Times New Roman" w:hAnsi="Times New Roman" w:cs="Times New Roman"/>
          <w:sz w:val="28"/>
          <w:szCs w:val="28"/>
        </w:rPr>
        <w:t xml:space="preserve">Условия предоставления и расходования указанных субсидий приведены в приложении </w:t>
      </w:r>
      <w:r w:rsidR="002F4613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2 к постановлению Правительства Новосибирской области об утверждении настоящей государственной программы. </w:t>
      </w:r>
      <w:r w:rsidRPr="002F4613">
        <w:rPr>
          <w:rFonts w:ascii="Times New Roman" w:hAnsi="Times New Roman" w:cs="Times New Roman"/>
          <w:sz w:val="28"/>
          <w:szCs w:val="28"/>
        </w:rPr>
        <w:t>Методика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расчета размеров данных субсидий приведена в приложении </w:t>
      </w:r>
      <w:r w:rsidR="002F4613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 к государственной программе. Перечень городских округов и муниципальных районов Новосибирской области с распределением субсидий по ним на установку и модернизацию автоматических пожарных сигнализаций, систем пожарного мониторинга и систем видеонаблюдения в муниципальных образовательных организациях Новосибирской области приводится в ежегодно утверждаемом законе Новосибирской области об областном бюджете Новосибирской области на очередной финансовый год и плановый период.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2.2. Создание и обеспечение функционирования компонентов обеспечения транспортной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указанного мероприятия предусмотрено: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создание и обеспечение функционирования систем автоматического контроля и выявления нарушений </w:t>
      </w:r>
      <w:r w:rsidRPr="0036449E">
        <w:rPr>
          <w:rFonts w:ascii="Times New Roman" w:hAnsi="Times New Roman" w:cs="Times New Roman"/>
          <w:sz w:val="28"/>
          <w:szCs w:val="28"/>
        </w:rPr>
        <w:t>Правил дорожного движения на автомобильных дорогах общего пользования н</w:t>
      </w:r>
      <w:r w:rsidRPr="00055784">
        <w:rPr>
          <w:rFonts w:ascii="Times New Roman" w:hAnsi="Times New Roman" w:cs="Times New Roman"/>
          <w:sz w:val="28"/>
          <w:szCs w:val="28"/>
        </w:rPr>
        <w:t>а территории Новосибирской области, в том числе проведение работ по оснащению системами (проектно-изыскательские работы, приобретение, установка) и содержанию систем, организации использования передвижных и мобильных систем;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обеспечение функционирования государственного казенного учреждения Новосибирской области </w:t>
      </w:r>
      <w:r w:rsidR="0036449E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Центр организации дорожного движения</w:t>
      </w:r>
      <w:r w:rsidR="0036449E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для эффективного и оперативного реагирования на складывающуюся дорожно-транспортную ситуацию;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техническое обслуживание, сопровождение и комплексное развитие РНИС НСО.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2.3. Реализация мер, направленных на координацию работы и взаимодействие служб и ведомств, ответственных за обеспечение общественной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основного мероприятия предусмотрено: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развитие (модернизация) программных и технических средств системы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обеспечения вызова экстренных оперативных служб на территории Новосибир</w:t>
      </w:r>
      <w:r w:rsidR="00132B07">
        <w:rPr>
          <w:rFonts w:ascii="Times New Roman" w:hAnsi="Times New Roman" w:cs="Times New Roman"/>
          <w:sz w:val="28"/>
          <w:szCs w:val="28"/>
        </w:rPr>
        <w:t>ской области по единому номеру «112» (далее – «Система 112»</w:t>
      </w:r>
      <w:r w:rsidRPr="00055784">
        <w:rPr>
          <w:rFonts w:ascii="Times New Roman" w:hAnsi="Times New Roman" w:cs="Times New Roman"/>
          <w:sz w:val="28"/>
          <w:szCs w:val="28"/>
        </w:rPr>
        <w:t>), развитие и сопровождение информационной и телек</w:t>
      </w:r>
      <w:r w:rsidR="00132B07">
        <w:rPr>
          <w:rFonts w:ascii="Times New Roman" w:hAnsi="Times New Roman" w:cs="Times New Roman"/>
          <w:sz w:val="28"/>
          <w:szCs w:val="28"/>
        </w:rPr>
        <w:t>оммуникационной инфраструктуры «Системы 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обеспечение информационной безопасности системы, организация обучения и повышение квалификации специалистов </w:t>
      </w:r>
      <w:r w:rsidR="004835A9">
        <w:rPr>
          <w:rFonts w:ascii="Times New Roman" w:hAnsi="Times New Roman" w:cs="Times New Roman"/>
          <w:sz w:val="28"/>
          <w:szCs w:val="28"/>
        </w:rPr>
        <w:t>«Системы 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консультативное обслуживание населения, проведение информационно-разъяснительной работы среди населения Новосибирской области о преимуществах и возможностях </w:t>
      </w:r>
      <w:r w:rsidR="004835A9">
        <w:rPr>
          <w:rFonts w:ascii="Times New Roman" w:hAnsi="Times New Roman" w:cs="Times New Roman"/>
          <w:sz w:val="28"/>
          <w:szCs w:val="28"/>
        </w:rPr>
        <w:t>«Системы 112»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разработка (приобретение) информационной системы, объединяющей на региональном уровне необходимую информацию из муниципальных образований Новосибирской области для обеспечения областным исполнительным органам государственной власти Новосибирской области возможности осуществления контроля над оперативной обстановкой в Новосибирской области, координации межведомственного взаимодействия на областном уровне, оперативного управления службами и ведомствами в случае происшествия чрезвычайных и критических ситуаций на 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ходе реализации государственной программы планируется включить в состав основных мероприятий государственной программы мероприятия, направленные на создание и обеспечение функционирования компонентов обеспечения экологической безопасности, в рамках которых будет осуществляться приобретение, установка и эксплуатация технических средств, необходимых для: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мониторинга застройки с учетом данных экологической ситуации;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обеспечения взаимодействия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природопользователей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(информационное обеспечение областных исполнительных органов государственной власти Новосибирской области и сервисов для нормативного правового информирования и отчетности);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контроля в области обращения с отходами (мониторинг состояния окружающей среды в районах складирования отходов, контроль сбора, транспортировки и утилизации отходов);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комплексного мониторинга природных явлений (мониторинг загрязнения окружающей среды, паводковой обстановки, расходования природных ископаемых, состояния почв, сейсмической активности, гидрометеорологических параметров и лесных пожаров, прогнозирование сценариев развития природных и техногенных происшествий).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2016 году в государственную программу и план реализации мероприятий государственной программы на 2016 год и плановый период 2017 - 2018 годов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справочно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включены мероприятия, направленные на внедрение информационно-телекоммуникационных технологий в систему обеспечения безопасности жизнедеятельности населения и содержащиеся в планах реализации мероприятий на очередной 2016 год и плановый период 2017 и 2018 годов следующих государственных программ Новосибирской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области: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</w:t>
      </w:r>
      <w:r>
        <w:rPr>
          <w:rFonts w:ascii="Times New Roman" w:hAnsi="Times New Roman" w:cs="Times New Roman"/>
          <w:sz w:val="28"/>
          <w:szCs w:val="28"/>
        </w:rPr>
        <w:t>кой области в 2015 - 2020 годах»</w:t>
      </w:r>
      <w:r w:rsidR="00055784" w:rsidRPr="00DB75A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области на период 2015 - 2020 годов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DB75A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 на 2015 - 2020 годы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DB75A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Развитие образования, создание условий для социализации детей и учащейся молодежи в Новос</w:t>
      </w:r>
      <w:r>
        <w:rPr>
          <w:rFonts w:ascii="Times New Roman" w:hAnsi="Times New Roman" w:cs="Times New Roman"/>
          <w:sz w:val="28"/>
          <w:szCs w:val="28"/>
        </w:rPr>
        <w:t>ибирской области на 2015 – 2020»</w:t>
      </w:r>
      <w:r w:rsidR="00055784" w:rsidRPr="00DB75A7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75A7">
        <w:rPr>
          <w:rFonts w:ascii="Times New Roman" w:hAnsi="Times New Roman" w:cs="Times New Roman"/>
          <w:sz w:val="28"/>
          <w:szCs w:val="28"/>
        </w:rPr>
        <w:t xml:space="preserve">Начиная с 2017 года вышеуказанные </w:t>
      </w:r>
      <w:r w:rsidRPr="00055784">
        <w:rPr>
          <w:rFonts w:ascii="Times New Roman" w:hAnsi="Times New Roman" w:cs="Times New Roman"/>
          <w:sz w:val="28"/>
          <w:szCs w:val="28"/>
        </w:rPr>
        <w:t>мероприятия будут реализовываться в рамках настоящей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Обобщенная характеристика мер государственного регулирования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DB75A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Государственное регулирование мероприятий государственной программы осуществляет департамент информатизации и развития телекоммуникационных технологий Новосибирской области (далее - департамент) в пределах полномочий, установленных федеральным законодательством и законодательством Новосибирской </w:t>
      </w:r>
      <w:r w:rsidRPr="00DB75A7">
        <w:rPr>
          <w:rFonts w:ascii="Times New Roman" w:hAnsi="Times New Roman" w:cs="Times New Roman"/>
          <w:sz w:val="28"/>
          <w:szCs w:val="28"/>
        </w:rPr>
        <w:t>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75A7">
        <w:rPr>
          <w:rFonts w:ascii="Times New Roman" w:hAnsi="Times New Roman" w:cs="Times New Roman"/>
          <w:sz w:val="28"/>
          <w:szCs w:val="28"/>
        </w:rPr>
        <w:t xml:space="preserve">Департамент руководствуется в своей деятельности Конституцией Российской Федерации, федеральными законами, правовыми актами Президента Российской Федерации и Правительства Российской Федерации, Уставом Новосибирской области, законами Новосибирской области, постановлениями, распоряжениями Губернатора Новосибирской области </w:t>
      </w:r>
      <w:r w:rsidRPr="00055784">
        <w:rPr>
          <w:rFonts w:ascii="Times New Roman" w:hAnsi="Times New Roman" w:cs="Times New Roman"/>
          <w:sz w:val="28"/>
          <w:szCs w:val="28"/>
        </w:rPr>
        <w:t>и Правительства Новосибирской области, регламентирующими деятельность в сфере реализации государственной программы (внедрение информационно-телекоммуникационных технологий в систему обеспечения безопасности жизнедеятельности населения на территории Новосибирской области).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Комплекс мер государственного регулирования направлен на создание условий для эффективной реализации государственной программы и достижения ее целей и включает нормативные правовые меры государственного регулирования: разработку нормативных правовых актов, обеспечивающих эффективное функционирование АПК </w:t>
      </w:r>
      <w:r w:rsidR="00AB0429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AB0429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в том числе регулирующих процесс эксплуатации АПК </w:t>
      </w:r>
      <w:r w:rsidR="00AB0429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и механизмы получения и передачи информации в рамках функционирования АПК </w:t>
      </w:r>
      <w:r w:rsidR="00DB2E6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V. Механизм реализации и система управления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Государственным заказчиком-координатором государственной программы (далее - заказчик-координатор) является департамент.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Государственными заказчиками государственной программы (далее - государственный заказчик) являются департамент, министерство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строительства Новосибирской области (далее - Минстрой НСО), министерство транспорта и дорожного хозяйства Новосибирской области (далее - Минтранс НСО), министерство жилищно-коммунального хозяйства и энергетики Новосибирской области (далее -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МЖКХиЭ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НСО), министерство образования, науки и инновационной политики Новосибирской области (далее -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Руководителем государственной программы является руководитель департамента. Руководитель государственной программы несет ответственность за реализацию и достижение результатов реализации государственной программы, обеспечивает эффективное использование средств, выделяемых на ее реализацию.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Заказчик-координатор осуществляет реализацию мероприятий государственной программы во взаимодействии с областными исполнительными органами государственной власти Новосибирской области, в сфере деятельности которых запланирована реализация мероприятий государственной программы, территориальными органами федеральных органов исполнительной власти в Новосибирской области, органами местного самоуправления в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Заказчик-координатор, государственные заказчики в рамках реализации мероприятий государственной программы </w:t>
      </w:r>
      <w:r w:rsidRPr="00DB75A7">
        <w:rPr>
          <w:rFonts w:ascii="Times New Roman" w:hAnsi="Times New Roman" w:cs="Times New Roman"/>
          <w:sz w:val="28"/>
          <w:szCs w:val="28"/>
        </w:rPr>
        <w:t>привлекают на конкурсной основе иных лиц в соответствии с Федеральным законом</w:t>
      </w:r>
      <w:r w:rsidR="00DB75A7">
        <w:rPr>
          <w:rFonts w:ascii="Times New Roman" w:hAnsi="Times New Roman" w:cs="Times New Roman"/>
          <w:sz w:val="28"/>
          <w:szCs w:val="28"/>
        </w:rPr>
        <w:t xml:space="preserve"> от 05.04.2013 № 44-ФЗ </w:t>
      </w:r>
      <w:r w:rsidR="00DB75A7">
        <w:rPr>
          <w:rFonts w:ascii="Times New Roman" w:hAnsi="Times New Roman" w:cs="Times New Roman"/>
          <w:sz w:val="28"/>
          <w:szCs w:val="28"/>
        </w:rPr>
        <w:br/>
        <w:t>«</w:t>
      </w:r>
      <w:r w:rsidRPr="00DB75A7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</w:t>
      </w:r>
      <w:r w:rsidRPr="00055784">
        <w:rPr>
          <w:rFonts w:ascii="Times New Roman" w:hAnsi="Times New Roman" w:cs="Times New Roman"/>
          <w:sz w:val="28"/>
          <w:szCs w:val="28"/>
        </w:rPr>
        <w:t>, услуг для обеспечения государственных и муниципальных нужд</w:t>
      </w:r>
      <w:r w:rsidR="00DB75A7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Заказчик-координатор: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подготовку проектов нормативных правовых актов, обеспечивающих планирование и реализацию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руководство за ходом реализации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контролирует выполнение критериев и показателей эффективности использования АПК </w:t>
      </w:r>
      <w:r w:rsidR="00DB2E6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установленных МЧС России для субъектов Российской Федерации;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координацию деятельности государственных заказчиков государственной программы, исполнителей государственной программы, отдельных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ежегодно формирует план реализации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подготавливает ежеквартальные отчеты о ходе реализации государственной программы в соответствии с </w:t>
      </w:r>
      <w:r w:rsidRPr="00DB75A7">
        <w:rPr>
          <w:rFonts w:ascii="Times New Roman" w:hAnsi="Times New Roman" w:cs="Times New Roman"/>
          <w:sz w:val="28"/>
          <w:szCs w:val="28"/>
        </w:rPr>
        <w:t>методическими указаниями по разработке и реализации государственных программ Новосибирской области</w:t>
      </w:r>
      <w:r w:rsidRPr="00055784">
        <w:rPr>
          <w:rFonts w:ascii="Times New Roman" w:hAnsi="Times New Roman" w:cs="Times New Roman"/>
          <w:sz w:val="28"/>
          <w:szCs w:val="28"/>
        </w:rPr>
        <w:t xml:space="preserve">, утвержденными приказом министерства экономического развития Новосибирской области от 04.04.2014 </w:t>
      </w:r>
      <w:r w:rsidR="00DB75A7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63 (далее - методические указания);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анализ и обобщение результатов реализации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контролирует выполнение мероприятий государственной программы, выявляет отклонения от предусмотренных результатов, устанавливает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причины и определяет меры по устранению выявленных отклонений;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организует размещение на официальном сайте государственного заказчика-координатора нормативных правовых актов, касающихся реализации государственной программы и сведений о ходе ее реализации.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Государственные заказчики (Минстрой НСО, Минтранс НСО,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МЖКХиЭ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НСО,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НСО):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осуществляют планирование и реализацию закрепленных за ними мероприятий государственной программы;</w:t>
      </w:r>
    </w:p>
    <w:p w:rsidR="00055784" w:rsidRPr="00DB75A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осуществляют ежеквартально подготовку и представление государственному заказчику-координатору государственной программы до 15 числа месяца, следующего за отчетным периодом, необходимой информации для </w:t>
      </w:r>
      <w:r w:rsidRPr="00DB75A7">
        <w:rPr>
          <w:rFonts w:ascii="Times New Roman" w:hAnsi="Times New Roman" w:cs="Times New Roman"/>
          <w:sz w:val="28"/>
          <w:szCs w:val="28"/>
        </w:rPr>
        <w:t>подготовки отчетов о ходе реализации в соответствии с методическими указаниями закрепленных за ними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75A7">
        <w:rPr>
          <w:rFonts w:ascii="Times New Roman" w:hAnsi="Times New Roman" w:cs="Times New Roman"/>
          <w:sz w:val="28"/>
          <w:szCs w:val="28"/>
        </w:rPr>
        <w:t xml:space="preserve">готовят для заказчика-координатора при необходимости в соответствии с методическими указаниями </w:t>
      </w:r>
      <w:r w:rsidRPr="00055784">
        <w:rPr>
          <w:rFonts w:ascii="Times New Roman" w:hAnsi="Times New Roman" w:cs="Times New Roman"/>
          <w:sz w:val="28"/>
          <w:szCs w:val="28"/>
        </w:rPr>
        <w:t>предложения по внесению изменений в государственную программу;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готовят заявки на проведение конкурсных процедур по закрепленным за ними мероприятиям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Функции государственного заказчика при размещении в единой информационной системе в сфере закупок планов закупок товаров, работ, услуг в рамках реализации мероприятий государственной программы для обеспечения нужд Новосибирской области выполняют главные распорядители средств областного бюджета - департамент, Минстрой НСО, Минтранс НСО,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МЖКХиЭ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НСО,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 в соответствии с установленными полномочиями.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Реализация и финансирование государственной программы за счет средств областного бюджета Новосибирской области осуществляются в соответствии с </w:t>
      </w:r>
      <w:r w:rsidRPr="00DB2E63">
        <w:rPr>
          <w:rFonts w:ascii="Times New Roman" w:hAnsi="Times New Roman" w:cs="Times New Roman"/>
          <w:sz w:val="28"/>
          <w:szCs w:val="28"/>
        </w:rPr>
        <w:t>Порядком финансирования из областного бюджета Новосибирской области ме</w:t>
      </w:r>
      <w:r w:rsidRPr="00055784">
        <w:rPr>
          <w:rFonts w:ascii="Times New Roman" w:hAnsi="Times New Roman" w:cs="Times New Roman"/>
          <w:sz w:val="28"/>
          <w:szCs w:val="28"/>
        </w:rPr>
        <w:t xml:space="preserve">роприятий государственной программы, установленным постановлением Правительства Новосибирской области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Об утверждении государственной программы Новосибирской области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 на 2016 - 2021 годы</w:t>
      </w:r>
      <w:r w:rsidR="00DB2E63">
        <w:rPr>
          <w:rFonts w:ascii="Times New Roman" w:hAnsi="Times New Roman" w:cs="Times New Roman"/>
          <w:sz w:val="28"/>
          <w:szCs w:val="28"/>
        </w:rPr>
        <w:t>» (приложение 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1 к постановлению Правительства), сводной бюджетной росписью и кассовым планом областного бюджета Новосибирской области, в пределах бюджетных ассигнований и лимитов бюджетных обязательств, установленных главным распорядителям средств областного бюджета - департаменту, Минстрою НСО, Минтрансу НСО,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МЖКХиЭ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НСО,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 на основании заключенных государственных контрактов, договоров, актов сдачи-приема выполненных работ (оказанных услуг), счетов-фактур, счетов, товарно-транспортных накладных.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Кроме этого, в ходе реализации государственной программы будет рассмотрена возможность привлечения внебюджетных источников финансирования, в том числе с применением механизмов государственно-частного партнерства, в частности в рамках концессионных соглашений,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заключаемых в соответствии с установленным законодательством порядком.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Исполнителями мероприятий государственной программы являются: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департамент;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Минстрой НСО;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Минтранс НСО;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МЖКХиЭ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областные исполнительные органы государственной власти Новосибирской области, полномочия которых затрагиваются в процессе реализации государственной программы (во взаимодействии);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территориальные органы федеральных органов исполнительной власти в Новосибирской области, полномочия которых затрагиваются в процессе реализации государственной программы (во взаимодействии);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органы местного самоуправления Новосибирской области (во взаимодействии);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иные исполнители, привлекаемые в соответствии с законодательством.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 и участвующие в реализации программных мероприятий, осуществляют свою деятельность в рамках государственной программы в соответствии с нормативными правовыми актами об их создании.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Взаимодействие государственных заказчиков с органами местного самоуправления в Новосибирской области, участвующими в реализации государственной программы, осуществляется на основании соглашений между государственными заказчиками и администрациями муниципальных образований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2015 году департаментом заключены соглашения с муниципальными образованиями, в соответствии с которыми в рамках реализации мероприятий государственной программы будет осуществляться взаимодействие при формировании технического задания на проектирование АПК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ходе реализации государственной программы также предусмотрено заключение соглашений о предоставлении субсидий из областного бюджета Новосибирской области местным бюджетам на условиях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на реализацию мероприятий, направленных на обеспечение безопасности функционирования образовательных организаций в Новосибирской области, в том числе на установку и модернизацию автоматических пожарных сигнализаций, систем пожарного мониторинга и систем видеонаблюдения в муниципальных образовательных организациях Новосибирской области. Ответственным исполнителем и главным распорядителем средств областного бюджета </w:t>
      </w:r>
      <w:r w:rsidRPr="00DB2E63">
        <w:rPr>
          <w:rFonts w:ascii="Times New Roman" w:hAnsi="Times New Roman" w:cs="Times New Roman"/>
          <w:sz w:val="28"/>
          <w:szCs w:val="28"/>
        </w:rPr>
        <w:t xml:space="preserve">Новосибирской области по данным мероприятиям является </w:t>
      </w:r>
      <w:proofErr w:type="spellStart"/>
      <w:r w:rsidRPr="00DB2E63">
        <w:rPr>
          <w:rFonts w:ascii="Times New Roman" w:hAnsi="Times New Roman" w:cs="Times New Roman"/>
          <w:sz w:val="28"/>
          <w:szCs w:val="28"/>
        </w:rPr>
        <w:lastRenderedPageBreak/>
        <w:t>Минобрнауки</w:t>
      </w:r>
      <w:proofErr w:type="spellEnd"/>
      <w:r w:rsidRPr="00DB2E63">
        <w:rPr>
          <w:rFonts w:ascii="Times New Roman" w:hAnsi="Times New Roman" w:cs="Times New Roman"/>
          <w:sz w:val="28"/>
          <w:szCs w:val="28"/>
        </w:rPr>
        <w:t xml:space="preserve"> НСО. Условия </w:t>
      </w:r>
      <w:r w:rsidRPr="00055784">
        <w:rPr>
          <w:rFonts w:ascii="Times New Roman" w:hAnsi="Times New Roman" w:cs="Times New Roman"/>
          <w:sz w:val="28"/>
          <w:szCs w:val="28"/>
        </w:rPr>
        <w:t xml:space="preserve">предоставления и расходования указанных субсидий устанавливаются приложением </w:t>
      </w:r>
      <w:r w:rsidR="00DB2E63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2 к постановлению Правительства Новосибирской</w:t>
      </w:r>
      <w:r w:rsidR="00DB2E63">
        <w:rPr>
          <w:rFonts w:ascii="Times New Roman" w:hAnsi="Times New Roman" w:cs="Times New Roman"/>
          <w:sz w:val="28"/>
          <w:szCs w:val="28"/>
        </w:rPr>
        <w:t xml:space="preserve"> области «</w:t>
      </w:r>
      <w:r w:rsidRPr="00055784">
        <w:rPr>
          <w:rFonts w:ascii="Times New Roman" w:hAnsi="Times New Roman" w:cs="Times New Roman"/>
          <w:sz w:val="28"/>
          <w:szCs w:val="28"/>
        </w:rPr>
        <w:t>Об утверждении государственной п</w:t>
      </w:r>
      <w:r w:rsidR="00DB2E63">
        <w:rPr>
          <w:rFonts w:ascii="Times New Roman" w:hAnsi="Times New Roman" w:cs="Times New Roman"/>
          <w:sz w:val="28"/>
          <w:szCs w:val="28"/>
        </w:rPr>
        <w:t>рограммы 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DB2E63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DB2E63">
        <w:rPr>
          <w:rFonts w:ascii="Times New Roman" w:hAnsi="Times New Roman" w:cs="Times New Roman"/>
          <w:sz w:val="28"/>
          <w:szCs w:val="28"/>
        </w:rPr>
        <w:t>кой области на 2016- 2021 годы»</w:t>
      </w:r>
      <w:r w:rsidRPr="00055784">
        <w:rPr>
          <w:rFonts w:ascii="Times New Roman" w:hAnsi="Times New Roman" w:cs="Times New Roman"/>
          <w:sz w:val="28"/>
          <w:szCs w:val="28"/>
        </w:rPr>
        <w:t xml:space="preserve">. </w:t>
      </w:r>
      <w:r w:rsidRPr="00DB2E63">
        <w:rPr>
          <w:rFonts w:ascii="Times New Roman" w:hAnsi="Times New Roman" w:cs="Times New Roman"/>
          <w:sz w:val="28"/>
          <w:szCs w:val="28"/>
        </w:rPr>
        <w:t>Методика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распределения субсидий содер</w:t>
      </w:r>
      <w:r w:rsidR="00DB2E63">
        <w:rPr>
          <w:rFonts w:ascii="Times New Roman" w:hAnsi="Times New Roman" w:cs="Times New Roman"/>
          <w:sz w:val="28"/>
          <w:szCs w:val="28"/>
        </w:rPr>
        <w:t>жится в приложении № </w:t>
      </w:r>
      <w:r w:rsidRPr="00055784">
        <w:rPr>
          <w:rFonts w:ascii="Times New Roman" w:hAnsi="Times New Roman" w:cs="Times New Roman"/>
          <w:sz w:val="28"/>
          <w:szCs w:val="28"/>
        </w:rPr>
        <w:t>4 к государственной п</w:t>
      </w:r>
      <w:r w:rsidR="00DB2E63">
        <w:rPr>
          <w:rFonts w:ascii="Times New Roman" w:hAnsi="Times New Roman" w:cs="Times New Roman"/>
          <w:sz w:val="28"/>
          <w:szCs w:val="28"/>
        </w:rPr>
        <w:t>рограмме 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DB2E63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 на 2016 - 2021 годы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Исполнители мероприятий государственной программы осуществляют: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1) своевременную и качественную реализацию программных мероприятий;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2) эффективное и целевое использование бюджетных средств, выделенных на реализацию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Отбор организаций-исполнителей, осуществляющих поставку товаров, выполнение работ, оказание услуг в рамках исполнения мероприятий государственной программы, осуществляется государственным заказчиком-координатором в соответствии с </w:t>
      </w:r>
      <w:r w:rsidRPr="00DB2E63">
        <w:rPr>
          <w:rFonts w:ascii="Times New Roman" w:hAnsi="Times New Roman" w:cs="Times New Roman"/>
          <w:sz w:val="28"/>
          <w:szCs w:val="28"/>
        </w:rPr>
        <w:t>Федеральным законом от 05.04.</w:t>
      </w:r>
      <w:r w:rsidR="00DB2E63">
        <w:rPr>
          <w:rFonts w:ascii="Times New Roman" w:hAnsi="Times New Roman" w:cs="Times New Roman"/>
          <w:sz w:val="28"/>
          <w:szCs w:val="28"/>
        </w:rPr>
        <w:t>2013 № </w:t>
      </w:r>
      <w:r w:rsidRPr="00DB2E63">
        <w:rPr>
          <w:rFonts w:ascii="Times New Roman" w:hAnsi="Times New Roman" w:cs="Times New Roman"/>
          <w:sz w:val="28"/>
          <w:szCs w:val="28"/>
        </w:rPr>
        <w:t xml:space="preserve">44-ФЗ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DB2E63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</w:t>
      </w:r>
      <w:r w:rsidRPr="00055784">
        <w:rPr>
          <w:rFonts w:ascii="Times New Roman" w:hAnsi="Times New Roman" w:cs="Times New Roman"/>
          <w:sz w:val="28"/>
          <w:szCs w:val="28"/>
        </w:rPr>
        <w:t>, работ, услуг для обеспечения госуд</w:t>
      </w:r>
      <w:r w:rsidR="00DB2E63"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целях обеспечения процедуры публичности (открытости) информации о мероприятиях государственной программы, значениях целевых индикаторов, результатах контроля за реализацией государственной программы государственный заказчик-координатор размещает на своем официальном сайте в сети Интернет текст утвержденной государственной программы (с вносимыми изменениями и дополнениями), отчеты о ходе ее реализации и результатах выполнения программных мероприятий.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Оценка эффективности реализации государственной программы осуществляется заказчиком-координатором в целях контроля реализации государственной программы и своевременного принятия мер по повышению эффективности ее реализации и расходования средств на реализацию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Государственная программа считается завершенной после выполнения мероприятий государственной программы в полном объеме и (или) достижения цели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VI. Ресурсное обеспечение 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DB2E63">
        <w:rPr>
          <w:rFonts w:ascii="Times New Roman" w:hAnsi="Times New Roman" w:cs="Times New Roman"/>
          <w:sz w:val="28"/>
          <w:szCs w:val="28"/>
        </w:rPr>
        <w:t xml:space="preserve">Концепцией построения </w:t>
      </w:r>
      <w:r w:rsidRPr="00055784">
        <w:rPr>
          <w:rFonts w:ascii="Times New Roman" w:hAnsi="Times New Roman" w:cs="Times New Roman"/>
          <w:sz w:val="28"/>
          <w:szCs w:val="28"/>
        </w:rPr>
        <w:t>и развития ап</w:t>
      </w:r>
      <w:r w:rsidR="00DB2E63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</w:t>
      </w:r>
      <w:r w:rsidR="00DB2E63">
        <w:rPr>
          <w:rFonts w:ascii="Times New Roman" w:hAnsi="Times New Roman" w:cs="Times New Roman"/>
          <w:sz w:val="28"/>
          <w:szCs w:val="28"/>
        </w:rPr>
        <w:t>дерации от 03.12.2014 № </w:t>
      </w:r>
      <w:r w:rsidRPr="00055784">
        <w:rPr>
          <w:rFonts w:ascii="Times New Roman" w:hAnsi="Times New Roman" w:cs="Times New Roman"/>
          <w:sz w:val="28"/>
          <w:szCs w:val="28"/>
        </w:rPr>
        <w:t>2446-р, финансирование и ресурсное обеспечение мероприятий по п</w:t>
      </w:r>
      <w:r w:rsidR="00DB2E63">
        <w:rPr>
          <w:rFonts w:ascii="Times New Roman" w:hAnsi="Times New Roman" w:cs="Times New Roman"/>
          <w:sz w:val="28"/>
          <w:szCs w:val="28"/>
        </w:rPr>
        <w:t>остроению и развитию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должно осуществляться за счет средств федерального бюджета, бюджетов субъектов Российской Федерации и местных бюджетов, а также внебюджетных источников, выделяемых и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привлекаемых для п</w:t>
      </w:r>
      <w:r w:rsidR="00DB2E63">
        <w:rPr>
          <w:rFonts w:ascii="Times New Roman" w:hAnsi="Times New Roman" w:cs="Times New Roman"/>
          <w:sz w:val="28"/>
          <w:szCs w:val="28"/>
        </w:rPr>
        <w:t>остроения и развития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DB2E63">
        <w:rPr>
          <w:rFonts w:ascii="Times New Roman" w:hAnsi="Times New Roman" w:cs="Times New Roman"/>
          <w:sz w:val="28"/>
          <w:szCs w:val="28"/>
        </w:rPr>
        <w:t>Методическим рекомендациям</w:t>
      </w:r>
      <w:r w:rsidR="00DB2E63">
        <w:rPr>
          <w:rFonts w:ascii="Times New Roman" w:hAnsi="Times New Roman" w:cs="Times New Roman"/>
          <w:sz w:val="28"/>
          <w:szCs w:val="28"/>
        </w:rPr>
        <w:t>.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построение (развитие), внедрение и эксплуатация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, утве</w:t>
      </w:r>
      <w:r w:rsidR="00DB2E63">
        <w:rPr>
          <w:rFonts w:ascii="Times New Roman" w:hAnsi="Times New Roman" w:cs="Times New Roman"/>
          <w:sz w:val="28"/>
          <w:szCs w:val="28"/>
        </w:rPr>
        <w:t>ржденным МЧС России 22.02.2015 № </w:t>
      </w:r>
      <w:r w:rsidRPr="00055784">
        <w:rPr>
          <w:rFonts w:ascii="Times New Roman" w:hAnsi="Times New Roman" w:cs="Times New Roman"/>
          <w:sz w:val="28"/>
          <w:szCs w:val="28"/>
        </w:rPr>
        <w:t>2-4-87-12-14, финансирование мероприяти</w:t>
      </w:r>
      <w:r w:rsidR="00DB2E63">
        <w:rPr>
          <w:rFonts w:ascii="Times New Roman" w:hAnsi="Times New Roman" w:cs="Times New Roman"/>
          <w:sz w:val="28"/>
          <w:szCs w:val="28"/>
        </w:rPr>
        <w:t>й по построению и развитию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 необходимо осуществлять путем перераспределения финансовых средств из реализуемых государственных и региональных программ, а также через выделение финансовых средств при корректировках бюджета.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целях консолидации мер, направленных на построение и развитие АПК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</w:t>
      </w:r>
      <w:r w:rsidR="00DB2E63">
        <w:rPr>
          <w:rFonts w:ascii="Times New Roman" w:hAnsi="Times New Roman" w:cs="Times New Roman"/>
          <w:sz w:val="28"/>
          <w:szCs w:val="28"/>
        </w:rPr>
        <w:t xml:space="preserve">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 в рамках одной государственной программы, ряд мероприятий, включая объемы их финансирования, включ</w:t>
      </w:r>
      <w:r w:rsidR="00DB2E63">
        <w:rPr>
          <w:rFonts w:ascii="Times New Roman" w:hAnsi="Times New Roman" w:cs="Times New Roman"/>
          <w:sz w:val="28"/>
          <w:szCs w:val="28"/>
        </w:rPr>
        <w:t>ен в государственную программу 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DB2E6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 на 2016 - 2021 годы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из следующих действующих государственных программ Новосибирской области:</w:t>
      </w:r>
    </w:p>
    <w:p w:rsidR="00055784" w:rsidRPr="00055784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«</w:t>
      </w:r>
      <w:r w:rsidR="00055784" w:rsidRPr="00DA5F3E">
        <w:rPr>
          <w:rFonts w:ascii="Times New Roman" w:hAnsi="Times New Roman" w:cs="Times New Roman"/>
          <w:sz w:val="28"/>
          <w:szCs w:val="28"/>
        </w:rPr>
        <w:t xml:space="preserve">Повышение безопасности дорожного </w:t>
      </w:r>
      <w:r w:rsidR="00055784" w:rsidRPr="00055784">
        <w:rPr>
          <w:rFonts w:ascii="Times New Roman" w:hAnsi="Times New Roman" w:cs="Times New Roman"/>
          <w:sz w:val="28"/>
          <w:szCs w:val="28"/>
        </w:rPr>
        <w:t>движения на автомобильных дорогах и обеспечение безопасности населения на транспорте в Новосибирской области в 2015 - 2020 годах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(главный распорядитель бюджетных средств (далее - ГРБС) - министерство транспорта и дорожного хозяйства Новосибирской области);</w:t>
      </w:r>
    </w:p>
    <w:p w:rsidR="00055784" w:rsidRPr="00055784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</w:t>
      </w:r>
      <w:r w:rsidR="00055784" w:rsidRPr="00DA5F3E">
        <w:rPr>
          <w:rFonts w:ascii="Times New Roman" w:hAnsi="Times New Roman" w:cs="Times New Roman"/>
          <w:sz w:val="28"/>
          <w:szCs w:val="28"/>
        </w:rPr>
        <w:t xml:space="preserve">Обеспечение безопасности </w:t>
      </w:r>
      <w:r w:rsidR="00055784" w:rsidRPr="00055784">
        <w:rPr>
          <w:rFonts w:ascii="Times New Roman" w:hAnsi="Times New Roman" w:cs="Times New Roman"/>
          <w:sz w:val="28"/>
          <w:szCs w:val="28"/>
        </w:rPr>
        <w:t>жизнедеятельности населения Новосибирской области на период 2015 - 2020 годов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(ГРБС - министерство жилищно-коммунального хозяйства и энергетики Новосибирской области);</w:t>
      </w:r>
    </w:p>
    <w:p w:rsidR="00055784" w:rsidRPr="00055784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«</w:t>
      </w:r>
      <w:r w:rsidR="00055784" w:rsidRPr="00DA5F3E">
        <w:rPr>
          <w:rFonts w:ascii="Times New Roman" w:hAnsi="Times New Roman" w:cs="Times New Roman"/>
          <w:sz w:val="28"/>
          <w:szCs w:val="28"/>
        </w:rPr>
        <w:t xml:space="preserve">Развитие инфраструктуры </w:t>
      </w:r>
      <w:r w:rsidR="00055784" w:rsidRPr="00055784">
        <w:rPr>
          <w:rFonts w:ascii="Times New Roman" w:hAnsi="Times New Roman" w:cs="Times New Roman"/>
          <w:sz w:val="28"/>
          <w:szCs w:val="28"/>
        </w:rPr>
        <w:t>информационного общества Новосибирс</w:t>
      </w:r>
      <w:r>
        <w:rPr>
          <w:rFonts w:ascii="Times New Roman" w:hAnsi="Times New Roman" w:cs="Times New Roman"/>
          <w:sz w:val="28"/>
          <w:szCs w:val="28"/>
        </w:rPr>
        <w:t>кой области на 2015 - 2020 годы»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(ГРБС - департамент информатизации и развития телекоммуникационных технологий Новосибирской области);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4) </w:t>
      </w:r>
      <w:r w:rsidR="00DA5F3E">
        <w:rPr>
          <w:rFonts w:ascii="Times New Roman" w:hAnsi="Times New Roman" w:cs="Times New Roman"/>
          <w:sz w:val="28"/>
          <w:szCs w:val="28"/>
        </w:rPr>
        <w:t>«</w:t>
      </w:r>
      <w:r w:rsidRPr="00DA5F3E">
        <w:rPr>
          <w:rFonts w:ascii="Times New Roman" w:hAnsi="Times New Roman" w:cs="Times New Roman"/>
          <w:sz w:val="28"/>
          <w:szCs w:val="28"/>
        </w:rPr>
        <w:t xml:space="preserve">Развитие образования, 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создание условий для социализации детей и учащейся молодежи в Новосибирской области на 2015 </w:t>
      </w:r>
      <w:r w:rsidR="00DA5F3E">
        <w:rPr>
          <w:rFonts w:ascii="Times New Roman" w:hAnsi="Times New Roman" w:cs="Times New Roman"/>
          <w:sz w:val="28"/>
          <w:szCs w:val="28"/>
        </w:rPr>
        <w:t>–</w:t>
      </w:r>
      <w:r w:rsidRPr="00055784">
        <w:rPr>
          <w:rFonts w:ascii="Times New Roman" w:hAnsi="Times New Roman" w:cs="Times New Roman"/>
          <w:sz w:val="28"/>
          <w:szCs w:val="28"/>
        </w:rPr>
        <w:t xml:space="preserve"> 2020</w:t>
      </w:r>
      <w:r w:rsidR="00DA5F3E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(ГРБС - министерство образования, науки и инновационной политики Новосибирской области).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Поскольку лимиты бюджетных обязательств на 2016 год по вышеперечисленным государственным программам на момент формиров</w:t>
      </w:r>
      <w:r w:rsidR="00E54690">
        <w:rPr>
          <w:rFonts w:ascii="Times New Roman" w:hAnsi="Times New Roman" w:cs="Times New Roman"/>
          <w:sz w:val="28"/>
          <w:szCs w:val="28"/>
        </w:rPr>
        <w:t>ания государственной программы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E54690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E54690">
        <w:rPr>
          <w:rFonts w:ascii="Times New Roman" w:hAnsi="Times New Roman" w:cs="Times New Roman"/>
          <w:sz w:val="28"/>
          <w:szCs w:val="28"/>
        </w:rPr>
        <w:t>кой области на 2016 - 2021 годы»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были доведены главным распорядителям бюджетных средств, финансирование соответствующих мероприятий в 2016 году осуществлялось в рамках действующих государственных программ. Начиная с 2017 года финансирование в полном объеме будет осуществляться в ра</w:t>
      </w:r>
      <w:r w:rsidR="00E54690">
        <w:rPr>
          <w:rFonts w:ascii="Times New Roman" w:hAnsi="Times New Roman" w:cs="Times New Roman"/>
          <w:sz w:val="28"/>
          <w:szCs w:val="28"/>
        </w:rPr>
        <w:t>мках государственной программы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E54690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Общий прогнозный объем финансирования, необходимый для реализации мероприятий государственной программы в 2017 - 2021 годах, составит 1 831 528,4 тыс. рублей, из них 1 825 781,8 тыс. рублей - средства областного бюджета Новосибирской области, в том числе в разрезе ГРБС: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департамент - 657 484,8 тыс. рублей, Минтранс НСО - 963 295,5 тыс. рублей;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МЖКХиЭ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 - 92 591,5 тыс. рублей, Минстрой НСО - 348,2 тыс. рублей,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 - 112 061,8 тыс. рублей, 5 746,6 тыс. рублей - средства местных бюджетов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Финансирование государственной программы за счет средств областного бюджета осуществляется в соответствии </w:t>
      </w:r>
      <w:r w:rsidRPr="006C2523">
        <w:rPr>
          <w:rFonts w:ascii="Times New Roman" w:hAnsi="Times New Roman" w:cs="Times New Roman"/>
          <w:sz w:val="28"/>
          <w:szCs w:val="28"/>
        </w:rPr>
        <w:t xml:space="preserve">с Порядком финансирования мероприятий, предусмотренных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программой, установленным постановлением Прави</w:t>
      </w:r>
      <w:r w:rsidR="006C2523">
        <w:rPr>
          <w:rFonts w:ascii="Times New Roman" w:hAnsi="Times New Roman" w:cs="Times New Roman"/>
          <w:sz w:val="28"/>
          <w:szCs w:val="28"/>
        </w:rPr>
        <w:t xml:space="preserve">тельства Новосибирской области </w:t>
      </w:r>
      <w:r w:rsidR="006C2523">
        <w:rPr>
          <w:rFonts w:ascii="Times New Roman" w:hAnsi="Times New Roman" w:cs="Times New Roman"/>
          <w:sz w:val="28"/>
          <w:szCs w:val="28"/>
        </w:rPr>
        <w:br/>
        <w:t>«</w:t>
      </w:r>
      <w:r w:rsidRPr="00055784">
        <w:rPr>
          <w:rFonts w:ascii="Times New Roman" w:hAnsi="Times New Roman" w:cs="Times New Roman"/>
          <w:sz w:val="28"/>
          <w:szCs w:val="28"/>
        </w:rPr>
        <w:t>Об утверждении государственной п</w:t>
      </w:r>
      <w:r w:rsidR="006C2523">
        <w:rPr>
          <w:rFonts w:ascii="Times New Roman" w:hAnsi="Times New Roman" w:cs="Times New Roman"/>
          <w:sz w:val="28"/>
          <w:szCs w:val="28"/>
        </w:rPr>
        <w:t>рограммы 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6C2523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6C252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 на 2016 - 2021 годы</w:t>
      </w:r>
      <w:r w:rsidR="006C2523">
        <w:rPr>
          <w:rFonts w:ascii="Times New Roman" w:hAnsi="Times New Roman" w:cs="Times New Roman"/>
          <w:sz w:val="28"/>
          <w:szCs w:val="28"/>
        </w:rPr>
        <w:t>» (приложение 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1 к постановлению Правительства),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обязательств, установленных главным распорядителям средств областного бюджета Новосибирской области (далее - ГРБС): департаменту, Минстрою НСО, Минтрансу НСО,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МЖКХиЭ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НСО,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 - на основании заключенных государственных контрактов, договоров, актов сдачи-приема выполненных работ (оказанных услуг), счетов-фактур, счетов, товарно-транспортных накладных.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мероприятий по построению и развитию АПК </w:t>
      </w:r>
      <w:r w:rsidR="00CB037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CB037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 за счет средств федерального бюджета </w:t>
      </w:r>
      <w:r w:rsidRPr="00CB0373">
        <w:rPr>
          <w:rFonts w:ascii="Times New Roman" w:hAnsi="Times New Roman" w:cs="Times New Roman"/>
          <w:sz w:val="28"/>
          <w:szCs w:val="28"/>
        </w:rPr>
        <w:t xml:space="preserve">предусматривается отдельная подпрограмма в рамках действующей государственной программы Российской Федерации </w:t>
      </w:r>
      <w:r w:rsidR="00CB0373">
        <w:rPr>
          <w:rFonts w:ascii="Times New Roman" w:hAnsi="Times New Roman" w:cs="Times New Roman"/>
          <w:sz w:val="28"/>
          <w:szCs w:val="28"/>
        </w:rPr>
        <w:t>«</w:t>
      </w:r>
      <w:r w:rsidRPr="00CB0373">
        <w:rPr>
          <w:rFonts w:ascii="Times New Roman" w:hAnsi="Times New Roman" w:cs="Times New Roman"/>
          <w:sz w:val="28"/>
          <w:szCs w:val="28"/>
        </w:rPr>
        <w:t xml:space="preserve">Защита населения и территорий от чрезвычайных </w:t>
      </w:r>
      <w:r w:rsidRPr="00055784">
        <w:rPr>
          <w:rFonts w:ascii="Times New Roman" w:hAnsi="Times New Roman" w:cs="Times New Roman"/>
          <w:sz w:val="28"/>
          <w:szCs w:val="28"/>
        </w:rPr>
        <w:t>ситуаций, обеспечение пожарной безопасности и безопасности людей на водных объектах</w:t>
      </w:r>
      <w:r w:rsidR="00CB037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 С момента утверждения постановлением Правительства Российской Федерации и начала реализации основных мероприятий такой подпрограммы возможно также осуществление финансирования из федерального бюд</w:t>
      </w:r>
      <w:r w:rsidR="00CB0373">
        <w:rPr>
          <w:rFonts w:ascii="Times New Roman" w:hAnsi="Times New Roman" w:cs="Times New Roman"/>
          <w:sz w:val="28"/>
          <w:szCs w:val="28"/>
        </w:rPr>
        <w:t>жета построения (развития)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муниципальных образованиях в виде субсидии бюджету субъекта Российской Федерации в целях предоставления соответствующих субсидий из бюджета субъекта Российской Федерации местным бюджетам на указанные цели.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При этом одним из условий предоставления субсидии субъекту Российской Федерации в соответствующем году является наличие у субъекта Российской Федерации и у его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софинансируемых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муниципальных образований региональной программы и муниципальных программ, направленных на построение (развитие) АПК </w:t>
      </w:r>
      <w:r w:rsidR="00CB037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CB037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соответствующих территориях субъекта Российской Федерации.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Кроме этого, в ходе реализации государственной программы будет рассмотрена возможность привлечения внебюджетных источников финансирования, в том числе с применением механизмов государственно-частного партнерства, в частности в рамках концессионных соглашений, заключаемых в соответствии с установленным законодательством порядком.</w:t>
      </w:r>
    </w:p>
    <w:p w:rsidR="00055784" w:rsidRPr="00CB0373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Суммы средств, выделяемые из федерального, областного, местных бюджетов и внебюджетных источников, подлежат ежегодному уточнению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исходя из </w:t>
      </w:r>
      <w:r w:rsidRPr="00CB0373">
        <w:rPr>
          <w:rFonts w:ascii="Times New Roman" w:hAnsi="Times New Roman" w:cs="Times New Roman"/>
          <w:sz w:val="28"/>
          <w:szCs w:val="28"/>
        </w:rPr>
        <w:t>возможностей бюджетов всех уровней.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0373">
        <w:rPr>
          <w:rFonts w:ascii="Times New Roman" w:hAnsi="Times New Roman" w:cs="Times New Roman"/>
          <w:sz w:val="28"/>
          <w:szCs w:val="28"/>
        </w:rPr>
        <w:t xml:space="preserve">Ресурсное обеспечение по годам реализации государственной программы приведено в приложении </w:t>
      </w:r>
      <w:r w:rsidR="00CB0373">
        <w:rPr>
          <w:rFonts w:ascii="Times New Roman" w:hAnsi="Times New Roman" w:cs="Times New Roman"/>
          <w:sz w:val="28"/>
          <w:szCs w:val="28"/>
        </w:rPr>
        <w:t>№ </w:t>
      </w:r>
      <w:r w:rsidRPr="00CB0373">
        <w:rPr>
          <w:rFonts w:ascii="Times New Roman" w:hAnsi="Times New Roman" w:cs="Times New Roman"/>
          <w:sz w:val="28"/>
          <w:szCs w:val="28"/>
        </w:rPr>
        <w:t xml:space="preserve">3 </w:t>
      </w:r>
      <w:r w:rsidRPr="00055784">
        <w:rPr>
          <w:rFonts w:ascii="Times New Roman" w:hAnsi="Times New Roman" w:cs="Times New Roman"/>
          <w:sz w:val="28"/>
          <w:szCs w:val="28"/>
        </w:rPr>
        <w:t>к государственной программе.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VII. Ожидаемые результаты реализации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ходе реализации государственной программы планируется достичь следующих результатов: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2018 году доля городских округов и муниципальных районов, обеспеченных техно-рабочими проектами ап</w:t>
      </w:r>
      <w:r w:rsidR="00F34777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составит 100%;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доля единых дежурно-диспетчерских служб городских округов и муниципальных районов, подключенных к единой региональной интеграционной платформе аппаратно-программного комплекса </w:t>
      </w:r>
      <w:r w:rsidR="00F34777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F34777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, к концу 2021 года достигнет 100%;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удельный вес числа образовательных организаций, имеющих системы видеонаблюдения, в общем числе соответствующих организаций увеличится: по общеобразовательным организациям - с 53,6% в 2015 году до 100% к концу 2018 года с сохранением данного уровня до конца 2021 года; по организациям, реализующим дополнительные образовательные программы, - с 43,4% в 2015 году до 100% к концу 2021 года;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увеличение охвата населения Новосибирской области РАСЦО ГО (за счет введения в эксплуатацию дополнительных элементов) с 78,2% в 2015 году до 92,3% в 2020 году с сохранением данного уровня до конца 2021 года;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ежегодное достижение 100% уровня охвата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доля выявляемых с помощью автоматических комплексов фото- и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видеофиксации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фактов нарушений </w:t>
      </w:r>
      <w:r w:rsidRPr="00F34777">
        <w:rPr>
          <w:rFonts w:ascii="Times New Roman" w:hAnsi="Times New Roman" w:cs="Times New Roman"/>
          <w:sz w:val="28"/>
          <w:szCs w:val="28"/>
        </w:rPr>
        <w:t xml:space="preserve">Правил дорожного движения увеличится с 53,5% в 2015 году до 78% к концу 2021 года </w:t>
      </w:r>
      <w:r w:rsidRPr="00055784">
        <w:rPr>
          <w:rFonts w:ascii="Times New Roman" w:hAnsi="Times New Roman" w:cs="Times New Roman"/>
          <w:sz w:val="28"/>
          <w:szCs w:val="28"/>
        </w:rPr>
        <w:t>от общего количества выявленных 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функций, увеличится с 2,86% в 2015 году до 100% к концу 2021 года;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снижение реагирования экстренных оперативных служб на вызовы населения, поступающие по единому номеру </w:t>
      </w:r>
      <w:r w:rsidR="00F34777">
        <w:rPr>
          <w:rFonts w:ascii="Times New Roman" w:hAnsi="Times New Roman" w:cs="Times New Roman"/>
          <w:sz w:val="28"/>
          <w:szCs w:val="28"/>
        </w:rPr>
        <w:t>«112»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территории Новосибирской области, к концу 2017 года с 60 до 40 минут с сохранением до конца 2021 года уровня, не превышающего 40 минут.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Реализация государственной программы позволит: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создать комплексную автоматизированную информационно-аналитическую систему управления, обеспечивающую прогнозирование,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мониторинг, предупреждение и ликвидацию возможных угроз, а также контроль устранения последствий чрезвычайных ситуаций и правонарушений;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предоставить должностным лицам, ответственным за обеспечение общественной безопасности, эффективный набор средств для оценки складывающейся оперативной обстановки, принятия обоснованных решений и их реализации в рамках единого автоматизированного цикла управления;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осуществлять максимальное использование существующей инфраструктуры и всех результатов, ранее достигнутых в Новосибирской области, по обеспечению общественной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Реализация государственной программы будет способствовать: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улучшению координации и оперативного взаимодействия всех дежурных, диспетчерских и городских (региональных) служб и сокращению времени их реагирования;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повышению общего уровня общественной безопасности, правопорядка и безопасности среды обитания;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реализации мер, направленных на профилактику правонарушений;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сокращению общего количества дорожно-транспортных происшествий на автомобильных дорогах общего пользования в Новосибирской области, а также профилактике правонарушений на дорогах, объектах транспортной инфраструктуры и транспортных средствах;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обеспечению защиты территории Новосибирской области, объектов экономики и социальной сферы от чрезвычайных ситуаций природного и техногенного характера;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уменьшению возможного социально-экономического ущерба вследствие происшествий и чрезвычайных ситуаций на 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55784" w:rsidRPr="00055784" w:rsidSect="00AB042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5784" w:rsidRPr="00055784" w:rsidRDefault="00504102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 </w:t>
      </w:r>
      <w:r w:rsidR="00055784" w:rsidRPr="00055784">
        <w:rPr>
          <w:rFonts w:ascii="Times New Roman" w:hAnsi="Times New Roman" w:cs="Times New Roman"/>
          <w:sz w:val="28"/>
          <w:szCs w:val="28"/>
        </w:rPr>
        <w:t>1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:rsidR="00055784" w:rsidRPr="00055784" w:rsidRDefault="00F34777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="00055784" w:rsidRPr="00055784">
        <w:rPr>
          <w:rFonts w:ascii="Times New Roman" w:hAnsi="Times New Roman" w:cs="Times New Roman"/>
          <w:sz w:val="28"/>
          <w:szCs w:val="28"/>
        </w:rPr>
        <w:t>Построение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 развитие аппаратно-программного</w:t>
      </w:r>
    </w:p>
    <w:p w:rsidR="00055784" w:rsidRPr="00055784" w:rsidRDefault="00F34777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 «Безопасный город»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Новосибирской области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на 2016 - 20</w:t>
      </w:r>
      <w:r w:rsidR="007C5663">
        <w:rPr>
          <w:rFonts w:ascii="Times New Roman" w:hAnsi="Times New Roman" w:cs="Times New Roman"/>
          <w:sz w:val="28"/>
          <w:szCs w:val="28"/>
        </w:rPr>
        <w:t>21 годы»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396"/>
      <w:bookmarkEnd w:id="2"/>
      <w:r w:rsidRPr="00055784">
        <w:rPr>
          <w:rFonts w:ascii="Times New Roman" w:hAnsi="Times New Roman" w:cs="Times New Roman"/>
          <w:sz w:val="28"/>
          <w:szCs w:val="28"/>
        </w:rPr>
        <w:t>ЦЕЛИ, ЗАДАЧИ И ЦЕЛЕВЫЕ ИНДИКАТОРЫ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</w:t>
      </w:r>
      <w:r w:rsidR="00F34777">
        <w:rPr>
          <w:rFonts w:ascii="Times New Roman" w:hAnsi="Times New Roman" w:cs="Times New Roman"/>
          <w:sz w:val="28"/>
          <w:szCs w:val="28"/>
        </w:rPr>
        <w:t>рограммы 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 развитие ап</w:t>
      </w:r>
      <w:r w:rsidR="00F34777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город</w:t>
      </w:r>
      <w:r w:rsidR="00F34777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F34777">
        <w:rPr>
          <w:rFonts w:ascii="Times New Roman" w:hAnsi="Times New Roman" w:cs="Times New Roman"/>
          <w:sz w:val="28"/>
          <w:szCs w:val="28"/>
        </w:rPr>
        <w:t>кой области на 2016 - 2021 годы»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99"/>
        <w:gridCol w:w="3408"/>
        <w:gridCol w:w="1380"/>
        <w:gridCol w:w="684"/>
        <w:gridCol w:w="684"/>
        <w:gridCol w:w="754"/>
        <w:gridCol w:w="754"/>
        <w:gridCol w:w="754"/>
        <w:gridCol w:w="754"/>
        <w:gridCol w:w="684"/>
        <w:gridCol w:w="1605"/>
      </w:tblGrid>
      <w:tr w:rsidR="00055784" w:rsidRPr="00055784" w:rsidTr="00035D44">
        <w:tc>
          <w:tcPr>
            <w:tcW w:w="1064" w:type="pct"/>
            <w:vMerge w:val="restar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Цель/задачи, требующие решения для достижения цели</w:t>
            </w:r>
          </w:p>
        </w:tc>
        <w:tc>
          <w:tcPr>
            <w:tcW w:w="1170" w:type="pct"/>
            <w:vMerge w:val="restar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индикатора</w:t>
            </w:r>
          </w:p>
        </w:tc>
        <w:tc>
          <w:tcPr>
            <w:tcW w:w="474" w:type="pct"/>
            <w:vMerge w:val="restar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740" w:type="pct"/>
            <w:gridSpan w:val="7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Значение целевого индикатора, в том числе по годам</w:t>
            </w:r>
          </w:p>
        </w:tc>
        <w:tc>
          <w:tcPr>
            <w:tcW w:w="551" w:type="pct"/>
            <w:vMerge w:val="restar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055784" w:rsidRPr="00055784" w:rsidTr="00035D44">
        <w:tc>
          <w:tcPr>
            <w:tcW w:w="1064" w:type="pct"/>
            <w:vMerge/>
          </w:tcPr>
          <w:p w:rsidR="00055784" w:rsidRPr="00035D44" w:rsidRDefault="00055784" w:rsidP="00D549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pct"/>
            <w:vMerge/>
          </w:tcPr>
          <w:p w:rsidR="00055784" w:rsidRPr="00035D44" w:rsidRDefault="00055784" w:rsidP="00D549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" w:type="pct"/>
            <w:vMerge/>
          </w:tcPr>
          <w:p w:rsidR="00055784" w:rsidRPr="00035D44" w:rsidRDefault="00055784" w:rsidP="00D549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235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59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59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59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59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35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551" w:type="pct"/>
            <w:vMerge/>
          </w:tcPr>
          <w:p w:rsidR="00055784" w:rsidRPr="00035D44" w:rsidRDefault="00055784" w:rsidP="00D549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784" w:rsidRPr="00055784" w:rsidTr="00035D44">
        <w:tc>
          <w:tcPr>
            <w:tcW w:w="5000" w:type="pct"/>
            <w:gridSpan w:val="11"/>
          </w:tcPr>
          <w:p w:rsidR="00055784" w:rsidRPr="00035D44" w:rsidRDefault="00055784" w:rsidP="007C5663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Государственная п</w:t>
            </w:r>
            <w:r w:rsidR="007C5663">
              <w:rPr>
                <w:rFonts w:ascii="Times New Roman" w:hAnsi="Times New Roman" w:cs="Times New Roman"/>
                <w:sz w:val="24"/>
                <w:szCs w:val="24"/>
              </w:rPr>
              <w:t>рограмма Новосибирской области «</w:t>
            </w: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Построение и развитие ап</w:t>
            </w:r>
            <w:r w:rsidR="00035D44" w:rsidRPr="00035D44">
              <w:rPr>
                <w:rFonts w:ascii="Times New Roman" w:hAnsi="Times New Roman" w:cs="Times New Roman"/>
                <w:sz w:val="24"/>
                <w:szCs w:val="24"/>
              </w:rPr>
              <w:t>паратно-программного комплекса «</w:t>
            </w: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Безопасный город</w:t>
            </w:r>
            <w:r w:rsidR="00035D44" w:rsidRPr="00035D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 xml:space="preserve"> в Новосибирской области на 2016 - 2021 годы</w:t>
            </w:r>
            <w:r w:rsidR="007C566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55784" w:rsidRPr="00055784" w:rsidTr="00035D44">
        <w:tc>
          <w:tcPr>
            <w:tcW w:w="5000" w:type="pct"/>
            <w:gridSpan w:val="11"/>
          </w:tcPr>
          <w:p w:rsidR="00055784" w:rsidRPr="00035D44" w:rsidRDefault="00055784" w:rsidP="00D5490E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Цель государственной программы -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055784" w:rsidRPr="00055784" w:rsidTr="00035D44">
        <w:tc>
          <w:tcPr>
            <w:tcW w:w="1064" w:type="pct"/>
            <w:vMerge w:val="restart"/>
          </w:tcPr>
          <w:p w:rsidR="00055784" w:rsidRPr="00035D44" w:rsidRDefault="00055784" w:rsidP="00035D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 xml:space="preserve">Задача 1 государственной программы. Формирование нормативной правовой, методической и технической </w:t>
            </w:r>
            <w:r w:rsidRPr="00035D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базы для построения и развития аппаратно-программного комплекса </w:t>
            </w:r>
            <w:r w:rsidR="00035D4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Безопасный город</w:t>
            </w:r>
            <w:r w:rsidR="00035D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70" w:type="pct"/>
          </w:tcPr>
          <w:p w:rsidR="00055784" w:rsidRPr="00035D44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доля городских округов и муниципальных районов, обеспеченных техно-рабочими проектами ап</w:t>
            </w:r>
            <w:r w:rsidR="00035D44" w:rsidRPr="00035D44">
              <w:rPr>
                <w:rFonts w:ascii="Times New Roman" w:hAnsi="Times New Roman" w:cs="Times New Roman"/>
                <w:sz w:val="24"/>
                <w:szCs w:val="24"/>
              </w:rPr>
              <w:t>паратно-</w:t>
            </w:r>
            <w:r w:rsidR="00035D44" w:rsidRPr="00035D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программного комплекса «Безопасный город»</w:t>
            </w:r>
          </w:p>
        </w:tc>
        <w:tc>
          <w:tcPr>
            <w:tcW w:w="474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35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5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9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9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9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5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1" w:type="pct"/>
          </w:tcPr>
          <w:p w:rsidR="00055784" w:rsidRPr="00035D44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784" w:rsidRPr="00055784" w:rsidTr="00035D44">
        <w:tc>
          <w:tcPr>
            <w:tcW w:w="1064" w:type="pct"/>
            <w:vMerge/>
          </w:tcPr>
          <w:p w:rsidR="00055784" w:rsidRPr="00055784" w:rsidRDefault="00055784" w:rsidP="00D549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pct"/>
          </w:tcPr>
          <w:p w:rsidR="00055784" w:rsidRPr="00035D44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доля единых дежурно-диспетчерских служб городских округов и муниципальных районов, подключенных к единой региональной интеграционной платформе ап</w:t>
            </w:r>
            <w:r w:rsidR="00035D44">
              <w:rPr>
                <w:rFonts w:ascii="Times New Roman" w:hAnsi="Times New Roman" w:cs="Times New Roman"/>
                <w:sz w:val="24"/>
                <w:szCs w:val="24"/>
              </w:rPr>
              <w:t>паратно-программного комплекса «Безопасный город»</w:t>
            </w:r>
          </w:p>
        </w:tc>
        <w:tc>
          <w:tcPr>
            <w:tcW w:w="474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5" w:type="pct"/>
          </w:tcPr>
          <w:p w:rsidR="00055784" w:rsidRPr="00035D44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" w:type="pct"/>
          </w:tcPr>
          <w:p w:rsidR="00055784" w:rsidRPr="00035D44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9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59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59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35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1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035D44">
        <w:tc>
          <w:tcPr>
            <w:tcW w:w="1064" w:type="pct"/>
            <w:vMerge w:val="restart"/>
            <w:tcBorders>
              <w:bottom w:val="nil"/>
            </w:tcBorders>
          </w:tcPr>
          <w:p w:rsidR="00055784" w:rsidRPr="00035D44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Задача 2 государственной программы. Развитие существующих и создание новых функциональных компонентов безопасности для эффективного функционирования ап</w:t>
            </w:r>
            <w:r w:rsidR="00035D44" w:rsidRPr="00035D44">
              <w:rPr>
                <w:rFonts w:ascii="Times New Roman" w:hAnsi="Times New Roman" w:cs="Times New Roman"/>
                <w:sz w:val="24"/>
                <w:szCs w:val="24"/>
              </w:rPr>
              <w:t>паратно-программного комплекса «Безопасный город»</w:t>
            </w:r>
          </w:p>
        </w:tc>
        <w:tc>
          <w:tcPr>
            <w:tcW w:w="1170" w:type="pct"/>
            <w:tcBorders>
              <w:bottom w:val="nil"/>
            </w:tcBorders>
          </w:tcPr>
          <w:p w:rsidR="00055784" w:rsidRPr="00035D44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удельный вес числа образовательных организаций, имеющих системы видеонаблюдения, в общем числе соответствующих организаций:</w:t>
            </w:r>
          </w:p>
        </w:tc>
        <w:tc>
          <w:tcPr>
            <w:tcW w:w="474" w:type="pct"/>
            <w:vMerge w:val="restar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5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pct"/>
            <w:vMerge w:val="restar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035D44">
        <w:tc>
          <w:tcPr>
            <w:tcW w:w="1064" w:type="pct"/>
            <w:vMerge/>
            <w:tcBorders>
              <w:bottom w:val="nil"/>
            </w:tcBorders>
          </w:tcPr>
          <w:p w:rsidR="00055784" w:rsidRPr="00055784" w:rsidRDefault="00055784" w:rsidP="00D549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pct"/>
            <w:tcBorders>
              <w:top w:val="nil"/>
              <w:bottom w:val="nil"/>
            </w:tcBorders>
          </w:tcPr>
          <w:p w:rsidR="00055784" w:rsidRPr="00035D44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  <w:tc>
          <w:tcPr>
            <w:tcW w:w="474" w:type="pct"/>
            <w:vMerge/>
          </w:tcPr>
          <w:p w:rsidR="00055784" w:rsidRPr="00035D44" w:rsidRDefault="00055784" w:rsidP="00D549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" w:type="pct"/>
            <w:vAlign w:val="center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235" w:type="pct"/>
            <w:vAlign w:val="center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59" w:type="pct"/>
            <w:vAlign w:val="center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98,5</w:t>
            </w:r>
          </w:p>
        </w:tc>
        <w:tc>
          <w:tcPr>
            <w:tcW w:w="259" w:type="pct"/>
            <w:vAlign w:val="center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9" w:type="pct"/>
            <w:vAlign w:val="center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9" w:type="pct"/>
            <w:vAlign w:val="center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5" w:type="pct"/>
            <w:vAlign w:val="center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1" w:type="pct"/>
            <w:vMerge/>
          </w:tcPr>
          <w:p w:rsidR="00055784" w:rsidRPr="00055784" w:rsidRDefault="00055784" w:rsidP="00D549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035D44">
        <w:tc>
          <w:tcPr>
            <w:tcW w:w="1064" w:type="pct"/>
            <w:vMerge/>
            <w:tcBorders>
              <w:bottom w:val="nil"/>
            </w:tcBorders>
          </w:tcPr>
          <w:p w:rsidR="00055784" w:rsidRPr="00055784" w:rsidRDefault="00055784" w:rsidP="00D549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pct"/>
            <w:tcBorders>
              <w:top w:val="nil"/>
            </w:tcBorders>
          </w:tcPr>
          <w:p w:rsidR="00055784" w:rsidRPr="00035D44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организации, реализующие дополнительные образовательные программы</w:t>
            </w:r>
          </w:p>
        </w:tc>
        <w:tc>
          <w:tcPr>
            <w:tcW w:w="474" w:type="pct"/>
            <w:vMerge/>
          </w:tcPr>
          <w:p w:rsidR="00055784" w:rsidRPr="00035D44" w:rsidRDefault="00055784" w:rsidP="00D549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" w:type="pct"/>
            <w:vAlign w:val="center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</w:p>
        </w:tc>
        <w:tc>
          <w:tcPr>
            <w:tcW w:w="235" w:type="pct"/>
            <w:vAlign w:val="center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43,6</w:t>
            </w:r>
          </w:p>
        </w:tc>
        <w:tc>
          <w:tcPr>
            <w:tcW w:w="259" w:type="pct"/>
            <w:vAlign w:val="center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60,7</w:t>
            </w:r>
          </w:p>
        </w:tc>
        <w:tc>
          <w:tcPr>
            <w:tcW w:w="259" w:type="pct"/>
            <w:vAlign w:val="center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59" w:type="pct"/>
            <w:vAlign w:val="center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59" w:type="pct"/>
            <w:vAlign w:val="center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35" w:type="pct"/>
            <w:vAlign w:val="center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1" w:type="pct"/>
            <w:vMerge/>
          </w:tcPr>
          <w:p w:rsidR="00055784" w:rsidRPr="00055784" w:rsidRDefault="00055784" w:rsidP="00D549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035D44">
        <w:tc>
          <w:tcPr>
            <w:tcW w:w="1064" w:type="pct"/>
            <w:vMerge/>
            <w:tcBorders>
              <w:bottom w:val="nil"/>
            </w:tcBorders>
          </w:tcPr>
          <w:p w:rsidR="00055784" w:rsidRPr="00055784" w:rsidRDefault="00055784" w:rsidP="00D549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pct"/>
          </w:tcPr>
          <w:p w:rsidR="00055784" w:rsidRPr="00035D44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охват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</w:t>
            </w:r>
          </w:p>
        </w:tc>
        <w:tc>
          <w:tcPr>
            <w:tcW w:w="474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5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  <w:tc>
          <w:tcPr>
            <w:tcW w:w="235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  <w:tc>
          <w:tcPr>
            <w:tcW w:w="259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  <w:tc>
          <w:tcPr>
            <w:tcW w:w="259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85,4</w:t>
            </w:r>
          </w:p>
        </w:tc>
        <w:tc>
          <w:tcPr>
            <w:tcW w:w="259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89,1</w:t>
            </w:r>
          </w:p>
        </w:tc>
        <w:tc>
          <w:tcPr>
            <w:tcW w:w="259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92,3</w:t>
            </w:r>
          </w:p>
        </w:tc>
        <w:tc>
          <w:tcPr>
            <w:tcW w:w="235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92,3</w:t>
            </w:r>
          </w:p>
        </w:tc>
        <w:tc>
          <w:tcPr>
            <w:tcW w:w="551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035D44">
        <w:tc>
          <w:tcPr>
            <w:tcW w:w="1064" w:type="pct"/>
            <w:vMerge/>
            <w:tcBorders>
              <w:bottom w:val="nil"/>
            </w:tcBorders>
          </w:tcPr>
          <w:p w:rsidR="00055784" w:rsidRPr="00055784" w:rsidRDefault="00055784" w:rsidP="00D549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pct"/>
          </w:tcPr>
          <w:p w:rsidR="00055784" w:rsidRPr="00035D44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</w:t>
            </w:r>
          </w:p>
        </w:tc>
        <w:tc>
          <w:tcPr>
            <w:tcW w:w="474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5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5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9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9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9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9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5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1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035D44">
        <w:tc>
          <w:tcPr>
            <w:tcW w:w="1064" w:type="pct"/>
            <w:vMerge w:val="restart"/>
            <w:tcBorders>
              <w:top w:val="nil"/>
              <w:bottom w:val="nil"/>
            </w:tcBorders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pct"/>
          </w:tcPr>
          <w:p w:rsidR="00055784" w:rsidRPr="00035D44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 xml:space="preserve">доля фактов нарушений Правил дорожного движения, выявленных с помощью автоматических комплексов фото- и </w:t>
            </w:r>
            <w:proofErr w:type="spellStart"/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видеофиксации</w:t>
            </w:r>
            <w:proofErr w:type="spellEnd"/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, от общего количества выявленных нарушений</w:t>
            </w:r>
          </w:p>
        </w:tc>
        <w:tc>
          <w:tcPr>
            <w:tcW w:w="474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5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53,5</w:t>
            </w:r>
          </w:p>
        </w:tc>
        <w:tc>
          <w:tcPr>
            <w:tcW w:w="235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59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59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59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59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35" w:type="pct"/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51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035D44">
        <w:tc>
          <w:tcPr>
            <w:tcW w:w="1064" w:type="pct"/>
            <w:vMerge/>
            <w:tcBorders>
              <w:top w:val="nil"/>
              <w:bottom w:val="nil"/>
            </w:tcBorders>
          </w:tcPr>
          <w:p w:rsidR="00055784" w:rsidRPr="00055784" w:rsidRDefault="00055784" w:rsidP="00D549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pct"/>
            <w:tcBorders>
              <w:bottom w:val="single" w:sz="4" w:space="0" w:color="auto"/>
            </w:tcBorders>
          </w:tcPr>
          <w:p w:rsidR="00055784" w:rsidRPr="00035D44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</w:t>
            </w:r>
          </w:p>
        </w:tc>
        <w:tc>
          <w:tcPr>
            <w:tcW w:w="474" w:type="pct"/>
            <w:tcBorders>
              <w:bottom w:val="single" w:sz="4" w:space="0" w:color="auto"/>
            </w:tcBorders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5" w:type="pct"/>
            <w:tcBorders>
              <w:bottom w:val="single" w:sz="4" w:space="0" w:color="auto"/>
            </w:tcBorders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2,86</w:t>
            </w:r>
          </w:p>
        </w:tc>
        <w:tc>
          <w:tcPr>
            <w:tcW w:w="235" w:type="pct"/>
            <w:tcBorders>
              <w:bottom w:val="single" w:sz="4" w:space="0" w:color="auto"/>
            </w:tcBorders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8,57</w:t>
            </w:r>
          </w:p>
        </w:tc>
        <w:tc>
          <w:tcPr>
            <w:tcW w:w="259" w:type="pct"/>
            <w:tcBorders>
              <w:bottom w:val="single" w:sz="4" w:space="0" w:color="auto"/>
            </w:tcBorders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34,29</w:t>
            </w:r>
          </w:p>
        </w:tc>
        <w:tc>
          <w:tcPr>
            <w:tcW w:w="259" w:type="pct"/>
            <w:tcBorders>
              <w:bottom w:val="single" w:sz="4" w:space="0" w:color="auto"/>
            </w:tcBorders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51,43</w:t>
            </w:r>
          </w:p>
        </w:tc>
        <w:tc>
          <w:tcPr>
            <w:tcW w:w="259" w:type="pct"/>
            <w:tcBorders>
              <w:bottom w:val="single" w:sz="4" w:space="0" w:color="auto"/>
            </w:tcBorders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68,57</w:t>
            </w:r>
          </w:p>
        </w:tc>
        <w:tc>
          <w:tcPr>
            <w:tcW w:w="259" w:type="pct"/>
            <w:tcBorders>
              <w:bottom w:val="single" w:sz="4" w:space="0" w:color="auto"/>
            </w:tcBorders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85,71</w:t>
            </w:r>
          </w:p>
        </w:tc>
        <w:tc>
          <w:tcPr>
            <w:tcW w:w="235" w:type="pct"/>
            <w:tcBorders>
              <w:bottom w:val="single" w:sz="4" w:space="0" w:color="auto"/>
            </w:tcBorders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1" w:type="pct"/>
            <w:tcBorders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35D44" w:rsidTr="00035D44">
        <w:tblPrEx>
          <w:tblBorders>
            <w:insideH w:val="nil"/>
          </w:tblBorders>
        </w:tblPrEx>
        <w:tc>
          <w:tcPr>
            <w:tcW w:w="1064" w:type="pct"/>
            <w:vMerge/>
            <w:tcBorders>
              <w:top w:val="nil"/>
              <w:bottom w:val="single" w:sz="4" w:space="0" w:color="auto"/>
            </w:tcBorders>
          </w:tcPr>
          <w:p w:rsidR="00055784" w:rsidRPr="00055784" w:rsidRDefault="00055784" w:rsidP="00D549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0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35D44" w:rsidRDefault="00055784" w:rsidP="00035D4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 xml:space="preserve">среднее время комплексного реагирования экстренных </w:t>
            </w:r>
            <w:r w:rsidRPr="00035D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оперативных служб на вызовы населения,</w:t>
            </w:r>
            <w:r w:rsidR="00F34777" w:rsidRPr="00035D44">
              <w:rPr>
                <w:rFonts w:ascii="Times New Roman" w:hAnsi="Times New Roman" w:cs="Times New Roman"/>
                <w:sz w:val="24"/>
                <w:szCs w:val="24"/>
              </w:rPr>
              <w:t xml:space="preserve"> поступающие по единому номеру «</w:t>
            </w: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 w:rsidR="00F34777" w:rsidRPr="00035D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</w:t>
            </w:r>
            <w:r w:rsidR="00035D44" w:rsidRPr="00035D44">
              <w:rPr>
                <w:rFonts w:ascii="Times New Roman" w:hAnsi="Times New Roman" w:cs="Times New Roman"/>
                <w:sz w:val="24"/>
                <w:szCs w:val="24"/>
              </w:rPr>
              <w:t>Нов</w:t>
            </w: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осибирской области</w:t>
            </w:r>
          </w:p>
        </w:tc>
        <w:tc>
          <w:tcPr>
            <w:tcW w:w="474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</w:t>
            </w:r>
          </w:p>
        </w:tc>
        <w:tc>
          <w:tcPr>
            <w:tcW w:w="23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3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59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35D4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D4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51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35D44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5784" w:rsidRPr="00055784" w:rsidRDefault="00055784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55784" w:rsidRPr="00055784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111755" w:rsidRPr="00055784" w:rsidRDefault="00111755" w:rsidP="0011175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2</w:t>
      </w:r>
    </w:p>
    <w:p w:rsidR="00111755" w:rsidRPr="00055784" w:rsidRDefault="00111755" w:rsidP="0011175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:rsidR="00055784" w:rsidRPr="00055784" w:rsidRDefault="0067072D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="00055784" w:rsidRPr="00055784">
        <w:rPr>
          <w:rFonts w:ascii="Times New Roman" w:hAnsi="Times New Roman" w:cs="Times New Roman"/>
          <w:sz w:val="28"/>
          <w:szCs w:val="28"/>
        </w:rPr>
        <w:t>Построение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 развитие аппаратно-программного</w:t>
      </w:r>
    </w:p>
    <w:p w:rsidR="00055784" w:rsidRPr="00055784" w:rsidRDefault="0067072D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 «Безопасный город»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Новосибирской области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на 2016 - 2021 годы</w:t>
      </w:r>
      <w:r w:rsidR="0067072D">
        <w:rPr>
          <w:rFonts w:ascii="Times New Roman" w:hAnsi="Times New Roman" w:cs="Times New Roman"/>
          <w:sz w:val="28"/>
          <w:szCs w:val="28"/>
        </w:rPr>
        <w:t>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532"/>
      <w:bookmarkEnd w:id="3"/>
      <w:r w:rsidRPr="00055784">
        <w:rPr>
          <w:rFonts w:ascii="Times New Roman" w:hAnsi="Times New Roman" w:cs="Times New Roman"/>
          <w:sz w:val="28"/>
          <w:szCs w:val="28"/>
        </w:rPr>
        <w:t>ОСНОВНЫЕ МЕРОПРИЯТИЯ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 Н</w:t>
      </w:r>
      <w:r w:rsidR="0067072D">
        <w:rPr>
          <w:rFonts w:ascii="Times New Roman" w:hAnsi="Times New Roman" w:cs="Times New Roman"/>
          <w:sz w:val="28"/>
          <w:szCs w:val="28"/>
        </w:rPr>
        <w:t>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 развитие ап</w:t>
      </w:r>
      <w:r w:rsidR="0067072D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</w:t>
      </w:r>
    </w:p>
    <w:p w:rsidR="00055784" w:rsidRPr="00055784" w:rsidRDefault="0067072D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>
        <w:rPr>
          <w:rFonts w:ascii="Times New Roman" w:hAnsi="Times New Roman" w:cs="Times New Roman"/>
          <w:sz w:val="28"/>
          <w:szCs w:val="28"/>
        </w:rPr>
        <w:t>кой области на 2016 - 2021 годы»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8"/>
        <w:gridCol w:w="3908"/>
        <w:gridCol w:w="1292"/>
        <w:gridCol w:w="5272"/>
      </w:tblGrid>
      <w:tr w:rsidR="00055784" w:rsidRPr="00055784" w:rsidTr="00111755">
        <w:tc>
          <w:tcPr>
            <w:tcW w:w="1406" w:type="pct"/>
          </w:tcPr>
          <w:p w:rsidR="00055784" w:rsidRPr="006E129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299">
              <w:rPr>
                <w:rFonts w:ascii="Times New Roman" w:hAnsi="Times New Roman" w:cs="Times New Roman"/>
                <w:sz w:val="24"/>
                <w:szCs w:val="24"/>
              </w:rPr>
              <w:t>Наименование основного мероприятия</w:t>
            </w:r>
          </w:p>
        </w:tc>
        <w:tc>
          <w:tcPr>
            <w:tcW w:w="1344" w:type="pct"/>
          </w:tcPr>
          <w:p w:rsidR="00055784" w:rsidRPr="006E129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299">
              <w:rPr>
                <w:rFonts w:ascii="Times New Roman" w:hAnsi="Times New Roman" w:cs="Times New Roman"/>
                <w:sz w:val="24"/>
                <w:szCs w:val="24"/>
              </w:rPr>
              <w:t>Государственные заказчики (ответственные за привлечение средств), исполнители программных мероприятий</w:t>
            </w:r>
          </w:p>
        </w:tc>
        <w:tc>
          <w:tcPr>
            <w:tcW w:w="438" w:type="pct"/>
          </w:tcPr>
          <w:p w:rsidR="00055784" w:rsidRPr="006E129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299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812" w:type="pct"/>
          </w:tcPr>
          <w:p w:rsidR="00055784" w:rsidRPr="006E129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299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</w:tr>
      <w:tr w:rsidR="00055784" w:rsidRPr="00055784" w:rsidTr="00111755">
        <w:tc>
          <w:tcPr>
            <w:tcW w:w="5000" w:type="pct"/>
            <w:gridSpan w:val="4"/>
          </w:tcPr>
          <w:p w:rsidR="00055784" w:rsidRPr="006E1299" w:rsidRDefault="00055784" w:rsidP="006E1299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E1299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программа Новосибирской области </w:t>
            </w:r>
            <w:r w:rsidR="006E129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E1299">
              <w:rPr>
                <w:rFonts w:ascii="Times New Roman" w:hAnsi="Times New Roman" w:cs="Times New Roman"/>
                <w:sz w:val="24"/>
                <w:szCs w:val="24"/>
              </w:rPr>
              <w:t>Построение и развитие ап</w:t>
            </w:r>
            <w:r w:rsidR="006E1299">
              <w:rPr>
                <w:rFonts w:ascii="Times New Roman" w:hAnsi="Times New Roman" w:cs="Times New Roman"/>
                <w:sz w:val="24"/>
                <w:szCs w:val="24"/>
              </w:rPr>
              <w:t>паратно-программного комплекса «Безопасный город»</w:t>
            </w:r>
            <w:r w:rsidRPr="006E1299">
              <w:rPr>
                <w:rFonts w:ascii="Times New Roman" w:hAnsi="Times New Roman" w:cs="Times New Roman"/>
                <w:sz w:val="24"/>
                <w:szCs w:val="24"/>
              </w:rPr>
              <w:t xml:space="preserve"> в Новосибирс</w:t>
            </w:r>
            <w:r w:rsidR="006E1299">
              <w:rPr>
                <w:rFonts w:ascii="Times New Roman" w:hAnsi="Times New Roman" w:cs="Times New Roman"/>
                <w:sz w:val="24"/>
                <w:szCs w:val="24"/>
              </w:rPr>
              <w:t>кой области на 2016 - 2021 годы»</w:t>
            </w:r>
          </w:p>
        </w:tc>
      </w:tr>
      <w:tr w:rsidR="00055784" w:rsidRPr="00055784" w:rsidTr="00111755">
        <w:tc>
          <w:tcPr>
            <w:tcW w:w="5000" w:type="pct"/>
            <w:gridSpan w:val="4"/>
          </w:tcPr>
          <w:p w:rsidR="00055784" w:rsidRPr="006E1299" w:rsidRDefault="00055784" w:rsidP="00D5490E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6E1299">
              <w:rPr>
                <w:rFonts w:ascii="Times New Roman" w:hAnsi="Times New Roman" w:cs="Times New Roman"/>
                <w:sz w:val="24"/>
                <w:szCs w:val="24"/>
              </w:rPr>
              <w:t>1. Цель государственной программы -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055784" w:rsidRPr="00055784" w:rsidTr="00111755">
        <w:tc>
          <w:tcPr>
            <w:tcW w:w="5000" w:type="pct"/>
            <w:gridSpan w:val="4"/>
          </w:tcPr>
          <w:p w:rsidR="00055784" w:rsidRPr="006E1299" w:rsidRDefault="00055784" w:rsidP="00D5490E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6E1299">
              <w:rPr>
                <w:rFonts w:ascii="Times New Roman" w:hAnsi="Times New Roman" w:cs="Times New Roman"/>
                <w:sz w:val="24"/>
                <w:szCs w:val="24"/>
              </w:rPr>
              <w:t>1.1. Формирование нормативной правовой, методической и технической базы для построения и развития ап</w:t>
            </w:r>
            <w:r w:rsidR="006E1299">
              <w:rPr>
                <w:rFonts w:ascii="Times New Roman" w:hAnsi="Times New Roman" w:cs="Times New Roman"/>
                <w:sz w:val="24"/>
                <w:szCs w:val="24"/>
              </w:rPr>
              <w:t>паратно-программного комплекса «Безопасный город»</w:t>
            </w:r>
          </w:p>
        </w:tc>
      </w:tr>
      <w:tr w:rsidR="00055784" w:rsidRPr="00055784" w:rsidTr="00111755">
        <w:tc>
          <w:tcPr>
            <w:tcW w:w="1406" w:type="pct"/>
          </w:tcPr>
          <w:p w:rsidR="00055784" w:rsidRPr="006E1299" w:rsidRDefault="00055784" w:rsidP="006E12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1299">
              <w:rPr>
                <w:rFonts w:ascii="Times New Roman" w:hAnsi="Times New Roman" w:cs="Times New Roman"/>
                <w:sz w:val="24"/>
                <w:szCs w:val="24"/>
              </w:rPr>
              <w:t xml:space="preserve">1.1.1. Разработка техно-рабочих проектов аппаратно-программного комплекса </w:t>
            </w:r>
            <w:r w:rsidR="006E1299" w:rsidRPr="006E129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E1299">
              <w:rPr>
                <w:rFonts w:ascii="Times New Roman" w:hAnsi="Times New Roman" w:cs="Times New Roman"/>
                <w:sz w:val="24"/>
                <w:szCs w:val="24"/>
              </w:rPr>
              <w:t>Безопасный город</w:t>
            </w:r>
            <w:r w:rsidR="006E1299" w:rsidRPr="006E129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44" w:type="pct"/>
          </w:tcPr>
          <w:p w:rsidR="00055784" w:rsidRPr="006E129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E1299">
              <w:rPr>
                <w:rFonts w:ascii="Times New Roman" w:hAnsi="Times New Roman" w:cs="Times New Roman"/>
                <w:sz w:val="24"/>
                <w:szCs w:val="24"/>
              </w:rPr>
              <w:t>ДИиРТТ</w:t>
            </w:r>
            <w:proofErr w:type="spellEnd"/>
            <w:r w:rsidRPr="006E1299">
              <w:rPr>
                <w:rFonts w:ascii="Times New Roman" w:hAnsi="Times New Roman" w:cs="Times New Roman"/>
                <w:sz w:val="24"/>
                <w:szCs w:val="24"/>
              </w:rPr>
              <w:t xml:space="preserve"> НСО</w:t>
            </w:r>
          </w:p>
        </w:tc>
        <w:tc>
          <w:tcPr>
            <w:tcW w:w="438" w:type="pct"/>
          </w:tcPr>
          <w:p w:rsidR="00055784" w:rsidRPr="006E129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299">
              <w:rPr>
                <w:rFonts w:ascii="Times New Roman" w:hAnsi="Times New Roman" w:cs="Times New Roman"/>
                <w:sz w:val="24"/>
                <w:szCs w:val="24"/>
              </w:rPr>
              <w:t>2017 - 2018 годы</w:t>
            </w:r>
          </w:p>
        </w:tc>
        <w:tc>
          <w:tcPr>
            <w:tcW w:w="1812" w:type="pct"/>
          </w:tcPr>
          <w:p w:rsidR="00055784" w:rsidRPr="006E129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1299">
              <w:rPr>
                <w:rFonts w:ascii="Times New Roman" w:hAnsi="Times New Roman" w:cs="Times New Roman"/>
                <w:sz w:val="24"/>
                <w:szCs w:val="24"/>
              </w:rPr>
              <w:t>к концу 2018 года будет создан техно-рабочий проект по созданию единой региональной интеграционной платформы ап</w:t>
            </w:r>
            <w:r w:rsidR="006E1299">
              <w:rPr>
                <w:rFonts w:ascii="Times New Roman" w:hAnsi="Times New Roman" w:cs="Times New Roman"/>
                <w:sz w:val="24"/>
                <w:szCs w:val="24"/>
              </w:rPr>
              <w:t>паратно-</w:t>
            </w:r>
            <w:r w:rsidR="006E12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программного комплекса «Безопасный город»</w:t>
            </w:r>
            <w:r w:rsidRPr="006E1299">
              <w:rPr>
                <w:rFonts w:ascii="Times New Roman" w:hAnsi="Times New Roman" w:cs="Times New Roman"/>
                <w:sz w:val="24"/>
                <w:szCs w:val="24"/>
              </w:rPr>
              <w:t xml:space="preserve"> и будут обеспечены все городские округа и муниципальные районы техно-рабочими проектами, обеспечивающими создание на их территории ап</w:t>
            </w:r>
            <w:r w:rsidR="00174FBB">
              <w:rPr>
                <w:rFonts w:ascii="Times New Roman" w:hAnsi="Times New Roman" w:cs="Times New Roman"/>
                <w:sz w:val="24"/>
                <w:szCs w:val="24"/>
              </w:rPr>
              <w:t>паратно-программных комплексов «Безопасный город»</w:t>
            </w:r>
          </w:p>
        </w:tc>
      </w:tr>
      <w:tr w:rsidR="00055784" w:rsidRPr="00055784" w:rsidTr="00111755">
        <w:tc>
          <w:tcPr>
            <w:tcW w:w="1406" w:type="pct"/>
          </w:tcPr>
          <w:p w:rsidR="00055784" w:rsidRPr="00174FBB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74FBB">
              <w:rPr>
                <w:rFonts w:ascii="Times New Roman" w:hAnsi="Times New Roman" w:cs="Times New Roman"/>
                <w:sz w:val="24"/>
                <w:szCs w:val="24"/>
              </w:rPr>
              <w:t>1.1.2. Создание нормативной правовой, методической базы, обеспечивающей функционирование аппаратно-программного компл</w:t>
            </w:r>
            <w:r w:rsidR="00174FBB">
              <w:rPr>
                <w:rFonts w:ascii="Times New Roman" w:hAnsi="Times New Roman" w:cs="Times New Roman"/>
                <w:sz w:val="24"/>
                <w:szCs w:val="24"/>
              </w:rPr>
              <w:t>екса «Безопасный город»</w:t>
            </w:r>
          </w:p>
        </w:tc>
        <w:tc>
          <w:tcPr>
            <w:tcW w:w="1344" w:type="pct"/>
          </w:tcPr>
          <w:p w:rsidR="00055784" w:rsidRPr="00174FBB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4FBB">
              <w:rPr>
                <w:rFonts w:ascii="Times New Roman" w:hAnsi="Times New Roman" w:cs="Times New Roman"/>
                <w:sz w:val="24"/>
                <w:szCs w:val="24"/>
              </w:rPr>
              <w:t>ДИиРТТ</w:t>
            </w:r>
            <w:proofErr w:type="spellEnd"/>
            <w:r w:rsidRPr="00174FBB">
              <w:rPr>
                <w:rFonts w:ascii="Times New Roman" w:hAnsi="Times New Roman" w:cs="Times New Roman"/>
                <w:sz w:val="24"/>
                <w:szCs w:val="24"/>
              </w:rPr>
              <w:t xml:space="preserve"> НСО</w:t>
            </w:r>
          </w:p>
        </w:tc>
        <w:tc>
          <w:tcPr>
            <w:tcW w:w="438" w:type="pct"/>
          </w:tcPr>
          <w:p w:rsidR="00055784" w:rsidRPr="00174FBB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FBB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  <w:tc>
          <w:tcPr>
            <w:tcW w:w="1812" w:type="pct"/>
          </w:tcPr>
          <w:p w:rsidR="00055784" w:rsidRPr="00174FBB" w:rsidRDefault="00055784" w:rsidP="00174F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74FBB">
              <w:rPr>
                <w:rFonts w:ascii="Times New Roman" w:hAnsi="Times New Roman" w:cs="Times New Roman"/>
                <w:sz w:val="24"/>
                <w:szCs w:val="24"/>
              </w:rPr>
              <w:t>к концу 2017 года будут созданы необходимые нормативные правовые и методические основы для эффективного функционирования ап</w:t>
            </w:r>
            <w:r w:rsidR="00174FBB">
              <w:rPr>
                <w:rFonts w:ascii="Times New Roman" w:hAnsi="Times New Roman" w:cs="Times New Roman"/>
                <w:sz w:val="24"/>
                <w:szCs w:val="24"/>
              </w:rPr>
              <w:t>паратно-программных комплексов «</w:t>
            </w:r>
            <w:r w:rsidRPr="00174FBB">
              <w:rPr>
                <w:rFonts w:ascii="Times New Roman" w:hAnsi="Times New Roman" w:cs="Times New Roman"/>
                <w:sz w:val="24"/>
                <w:szCs w:val="24"/>
              </w:rPr>
              <w:t>Безопасный город</w:t>
            </w:r>
            <w:r w:rsidR="00174FB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74FBB">
              <w:rPr>
                <w:rFonts w:ascii="Times New Roman" w:hAnsi="Times New Roman" w:cs="Times New Roman"/>
                <w:sz w:val="24"/>
                <w:szCs w:val="24"/>
              </w:rPr>
              <w:t xml:space="preserve"> на муниципальном и региональном уровнях</w:t>
            </w:r>
          </w:p>
        </w:tc>
      </w:tr>
      <w:tr w:rsidR="00055784" w:rsidRPr="00055784" w:rsidTr="00111755">
        <w:tc>
          <w:tcPr>
            <w:tcW w:w="1406" w:type="pct"/>
          </w:tcPr>
          <w:p w:rsidR="00055784" w:rsidRPr="00174FBB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74FBB">
              <w:rPr>
                <w:rFonts w:ascii="Times New Roman" w:hAnsi="Times New Roman" w:cs="Times New Roman"/>
                <w:sz w:val="24"/>
                <w:szCs w:val="24"/>
              </w:rPr>
              <w:t>1.1.3. Создание единой региональной интеграционной платформы ап</w:t>
            </w:r>
            <w:r w:rsidR="00174FBB" w:rsidRPr="00174FBB">
              <w:rPr>
                <w:rFonts w:ascii="Times New Roman" w:hAnsi="Times New Roman" w:cs="Times New Roman"/>
                <w:sz w:val="24"/>
                <w:szCs w:val="24"/>
              </w:rPr>
              <w:t>паратно-программного комплекса «Безопасный город»</w:t>
            </w:r>
          </w:p>
        </w:tc>
        <w:tc>
          <w:tcPr>
            <w:tcW w:w="1344" w:type="pct"/>
          </w:tcPr>
          <w:p w:rsidR="00055784" w:rsidRPr="00174FBB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4FBB">
              <w:rPr>
                <w:rFonts w:ascii="Times New Roman" w:hAnsi="Times New Roman" w:cs="Times New Roman"/>
                <w:sz w:val="24"/>
                <w:szCs w:val="24"/>
              </w:rPr>
              <w:t>ДИиРТТ</w:t>
            </w:r>
            <w:proofErr w:type="spellEnd"/>
            <w:r w:rsidRPr="00174FBB">
              <w:rPr>
                <w:rFonts w:ascii="Times New Roman" w:hAnsi="Times New Roman" w:cs="Times New Roman"/>
                <w:sz w:val="24"/>
                <w:szCs w:val="24"/>
              </w:rPr>
              <w:t xml:space="preserve"> НСО,</w:t>
            </w:r>
          </w:p>
          <w:p w:rsidR="00055784" w:rsidRPr="00174FBB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FBB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учреждения, подведомственные </w:t>
            </w:r>
            <w:proofErr w:type="spellStart"/>
            <w:r w:rsidRPr="00174FBB">
              <w:rPr>
                <w:rFonts w:ascii="Times New Roman" w:hAnsi="Times New Roman" w:cs="Times New Roman"/>
                <w:sz w:val="24"/>
                <w:szCs w:val="24"/>
              </w:rPr>
              <w:t>ДИиРТТ</w:t>
            </w:r>
            <w:proofErr w:type="spellEnd"/>
            <w:r w:rsidRPr="00174FBB">
              <w:rPr>
                <w:rFonts w:ascii="Times New Roman" w:hAnsi="Times New Roman" w:cs="Times New Roman"/>
                <w:sz w:val="24"/>
                <w:szCs w:val="24"/>
              </w:rPr>
              <w:t xml:space="preserve"> НСО,</w:t>
            </w:r>
          </w:p>
          <w:p w:rsidR="00055784" w:rsidRPr="00174FBB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FBB">
              <w:rPr>
                <w:rFonts w:ascii="Times New Roman" w:hAnsi="Times New Roman" w:cs="Times New Roman"/>
                <w:sz w:val="24"/>
                <w:szCs w:val="24"/>
              </w:rPr>
              <w:t>исполнители, привлекаемые в соответствии с законодательством</w:t>
            </w:r>
          </w:p>
        </w:tc>
        <w:tc>
          <w:tcPr>
            <w:tcW w:w="438" w:type="pct"/>
          </w:tcPr>
          <w:p w:rsidR="00055784" w:rsidRPr="00174FBB" w:rsidRDefault="00055784" w:rsidP="00174F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FBB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 w:rsidR="00174FBB" w:rsidRPr="00174FB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174FBB">
              <w:rPr>
                <w:rFonts w:ascii="Times New Roman" w:hAnsi="Times New Roman" w:cs="Times New Roman"/>
                <w:sz w:val="24"/>
                <w:szCs w:val="24"/>
              </w:rPr>
              <w:t>- 2021 годы</w:t>
            </w:r>
          </w:p>
        </w:tc>
        <w:tc>
          <w:tcPr>
            <w:tcW w:w="1812" w:type="pct"/>
          </w:tcPr>
          <w:p w:rsidR="00055784" w:rsidRPr="00174FBB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74FBB">
              <w:rPr>
                <w:rFonts w:ascii="Times New Roman" w:hAnsi="Times New Roman" w:cs="Times New Roman"/>
                <w:sz w:val="24"/>
                <w:szCs w:val="24"/>
              </w:rPr>
              <w:t>к концу 2021 года будет запущена в эксплуатацию единая региональная интеграционная платформа ап</w:t>
            </w:r>
            <w:r w:rsidR="00174FBB">
              <w:rPr>
                <w:rFonts w:ascii="Times New Roman" w:hAnsi="Times New Roman" w:cs="Times New Roman"/>
                <w:sz w:val="24"/>
                <w:szCs w:val="24"/>
              </w:rPr>
              <w:t>паратно-программного комплекса «Безопасный город»</w:t>
            </w:r>
          </w:p>
        </w:tc>
      </w:tr>
      <w:tr w:rsidR="00055784" w:rsidRPr="00111755" w:rsidTr="00111755">
        <w:tc>
          <w:tcPr>
            <w:tcW w:w="5000" w:type="pct"/>
            <w:gridSpan w:val="4"/>
          </w:tcPr>
          <w:p w:rsidR="00055784" w:rsidRPr="00111755" w:rsidRDefault="00055784" w:rsidP="00111755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 w:rsidRPr="00111755">
              <w:rPr>
                <w:rFonts w:ascii="Times New Roman" w:hAnsi="Times New Roman" w:cs="Times New Roman"/>
                <w:sz w:val="24"/>
                <w:szCs w:val="24"/>
              </w:rPr>
              <w:t xml:space="preserve">1.2.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</w:t>
            </w:r>
            <w:r w:rsidR="0011175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11755">
              <w:rPr>
                <w:rFonts w:ascii="Times New Roman" w:hAnsi="Times New Roman" w:cs="Times New Roman"/>
                <w:sz w:val="24"/>
                <w:szCs w:val="24"/>
              </w:rPr>
              <w:t>Безопасный город</w:t>
            </w:r>
            <w:r w:rsidR="0011175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55784" w:rsidRPr="00111755" w:rsidTr="00111755">
        <w:tc>
          <w:tcPr>
            <w:tcW w:w="1406" w:type="pct"/>
          </w:tcPr>
          <w:p w:rsidR="00055784" w:rsidRPr="00111755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1755">
              <w:rPr>
                <w:rFonts w:ascii="Times New Roman" w:hAnsi="Times New Roman" w:cs="Times New Roman"/>
                <w:sz w:val="24"/>
                <w:szCs w:val="24"/>
              </w:rPr>
              <w:t>1.2.1. Создание и обеспечение функционирования компонентов обеспечения безопасности населения и муниципальной (коммунальной) инфраструктуры</w:t>
            </w:r>
          </w:p>
        </w:tc>
        <w:tc>
          <w:tcPr>
            <w:tcW w:w="1344" w:type="pct"/>
          </w:tcPr>
          <w:p w:rsidR="00055784" w:rsidRPr="00111755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1755">
              <w:rPr>
                <w:rFonts w:ascii="Times New Roman" w:hAnsi="Times New Roman" w:cs="Times New Roman"/>
                <w:sz w:val="24"/>
                <w:szCs w:val="24"/>
              </w:rPr>
              <w:t>ДИиРТТ</w:t>
            </w:r>
            <w:proofErr w:type="spellEnd"/>
            <w:r w:rsidRPr="00111755">
              <w:rPr>
                <w:rFonts w:ascii="Times New Roman" w:hAnsi="Times New Roman" w:cs="Times New Roman"/>
                <w:sz w:val="24"/>
                <w:szCs w:val="24"/>
              </w:rPr>
              <w:t xml:space="preserve"> НСО,</w:t>
            </w:r>
          </w:p>
          <w:p w:rsidR="00055784" w:rsidRPr="00111755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1755">
              <w:rPr>
                <w:rFonts w:ascii="Times New Roman" w:hAnsi="Times New Roman" w:cs="Times New Roman"/>
                <w:sz w:val="24"/>
                <w:szCs w:val="24"/>
              </w:rPr>
              <w:t>Минобрнауки</w:t>
            </w:r>
            <w:proofErr w:type="spellEnd"/>
            <w:r w:rsidRPr="00111755">
              <w:rPr>
                <w:rFonts w:ascii="Times New Roman" w:hAnsi="Times New Roman" w:cs="Times New Roman"/>
                <w:sz w:val="24"/>
                <w:szCs w:val="24"/>
              </w:rPr>
              <w:t xml:space="preserve"> НСО во взаимодействии с ОМСУ НСО,</w:t>
            </w:r>
          </w:p>
          <w:p w:rsidR="00055784" w:rsidRPr="00111755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1755">
              <w:rPr>
                <w:rFonts w:ascii="Times New Roman" w:hAnsi="Times New Roman" w:cs="Times New Roman"/>
                <w:sz w:val="24"/>
                <w:szCs w:val="24"/>
              </w:rPr>
              <w:t>МЖКХиЭ</w:t>
            </w:r>
            <w:proofErr w:type="spellEnd"/>
            <w:r w:rsidRPr="00111755">
              <w:rPr>
                <w:rFonts w:ascii="Times New Roman" w:hAnsi="Times New Roman" w:cs="Times New Roman"/>
                <w:sz w:val="24"/>
                <w:szCs w:val="24"/>
              </w:rPr>
              <w:t xml:space="preserve"> НСО,</w:t>
            </w:r>
          </w:p>
          <w:p w:rsidR="00055784" w:rsidRPr="00111755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755">
              <w:rPr>
                <w:rFonts w:ascii="Times New Roman" w:hAnsi="Times New Roman" w:cs="Times New Roman"/>
                <w:sz w:val="24"/>
                <w:szCs w:val="24"/>
              </w:rPr>
              <w:t>учреждения, подведомственные ОИОГВ НСО - исполнителям данного мероприятия,</w:t>
            </w:r>
          </w:p>
          <w:p w:rsidR="00055784" w:rsidRPr="00111755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755">
              <w:rPr>
                <w:rFonts w:ascii="Times New Roman" w:hAnsi="Times New Roman" w:cs="Times New Roman"/>
                <w:sz w:val="24"/>
                <w:szCs w:val="24"/>
              </w:rPr>
              <w:t>исполнители, привлекаемые в соответствии с законодательством</w:t>
            </w:r>
          </w:p>
        </w:tc>
        <w:tc>
          <w:tcPr>
            <w:tcW w:w="438" w:type="pct"/>
          </w:tcPr>
          <w:p w:rsidR="00055784" w:rsidRPr="00111755" w:rsidRDefault="00111755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755">
              <w:rPr>
                <w:rFonts w:ascii="Times New Roman" w:hAnsi="Times New Roman" w:cs="Times New Roman"/>
                <w:sz w:val="24"/>
                <w:szCs w:val="24"/>
              </w:rPr>
              <w:t>2016*</w:t>
            </w:r>
            <w:r w:rsidR="00055784" w:rsidRPr="00111755">
              <w:rPr>
                <w:rFonts w:ascii="Times New Roman" w:hAnsi="Times New Roman" w:cs="Times New Roman"/>
                <w:sz w:val="24"/>
                <w:szCs w:val="24"/>
              </w:rPr>
              <w:t xml:space="preserve"> - 2021 годы</w:t>
            </w:r>
          </w:p>
        </w:tc>
        <w:tc>
          <w:tcPr>
            <w:tcW w:w="1812" w:type="pct"/>
          </w:tcPr>
          <w:p w:rsidR="00055784" w:rsidRPr="00111755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1755">
              <w:rPr>
                <w:rFonts w:ascii="Times New Roman" w:hAnsi="Times New Roman" w:cs="Times New Roman"/>
                <w:sz w:val="24"/>
                <w:szCs w:val="24"/>
              </w:rPr>
              <w:t>будет обеспечено функционирование программных и технических решений, предназначенных для обеспечения безопасности коммунальной инфраструктуры, в том числе:</w:t>
            </w:r>
          </w:p>
          <w:p w:rsidR="00055784" w:rsidRPr="00111755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1755">
              <w:rPr>
                <w:rFonts w:ascii="Times New Roman" w:hAnsi="Times New Roman" w:cs="Times New Roman"/>
                <w:sz w:val="24"/>
                <w:szCs w:val="24"/>
              </w:rPr>
              <w:t>к концу 2021 года будет увеличено число образовательных организаций, имеющих системы видеонаблюдения;</w:t>
            </w:r>
          </w:p>
          <w:p w:rsidR="00055784" w:rsidRPr="00111755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1755">
              <w:rPr>
                <w:rFonts w:ascii="Times New Roman" w:hAnsi="Times New Roman" w:cs="Times New Roman"/>
                <w:sz w:val="24"/>
                <w:szCs w:val="24"/>
              </w:rPr>
              <w:t xml:space="preserve">к концу 2021 года будет увеличен охват населения Новосибирской области региональной автоматизированной системой централизованного оповещения гражданской </w:t>
            </w:r>
            <w:r w:rsidRPr="001117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обороны;</w:t>
            </w:r>
          </w:p>
          <w:p w:rsidR="00055784" w:rsidRPr="00111755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1755">
              <w:rPr>
                <w:rFonts w:ascii="Times New Roman" w:hAnsi="Times New Roman" w:cs="Times New Roman"/>
                <w:sz w:val="24"/>
                <w:szCs w:val="24"/>
              </w:rPr>
              <w:t>к концу 2016 года будет создана комплексная система экстренного оповещения населения об угрозе возникновения или о возникновении чрезвычайных ситуаций, а в 2017 - 2021 годах будет осуществляться обеспечение ее функционирования</w:t>
            </w:r>
          </w:p>
        </w:tc>
      </w:tr>
      <w:tr w:rsidR="00055784" w:rsidRPr="00111755" w:rsidTr="00111755">
        <w:tc>
          <w:tcPr>
            <w:tcW w:w="1406" w:type="pct"/>
          </w:tcPr>
          <w:p w:rsidR="00055784" w:rsidRPr="00111755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1755">
              <w:rPr>
                <w:rFonts w:ascii="Times New Roman" w:hAnsi="Times New Roman" w:cs="Times New Roman"/>
                <w:sz w:val="24"/>
                <w:szCs w:val="24"/>
              </w:rPr>
              <w:t>1.2.2. Создание и обеспечение функционирования компонентов обеспечения транспортной безопасности</w:t>
            </w:r>
          </w:p>
        </w:tc>
        <w:tc>
          <w:tcPr>
            <w:tcW w:w="1344" w:type="pct"/>
          </w:tcPr>
          <w:p w:rsidR="00055784" w:rsidRPr="00111755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1755">
              <w:rPr>
                <w:rFonts w:ascii="Times New Roman" w:hAnsi="Times New Roman" w:cs="Times New Roman"/>
                <w:sz w:val="24"/>
                <w:szCs w:val="24"/>
              </w:rPr>
              <w:t>ДИиРТТ</w:t>
            </w:r>
            <w:proofErr w:type="spellEnd"/>
            <w:r w:rsidRPr="00111755">
              <w:rPr>
                <w:rFonts w:ascii="Times New Roman" w:hAnsi="Times New Roman" w:cs="Times New Roman"/>
                <w:sz w:val="24"/>
                <w:szCs w:val="24"/>
              </w:rPr>
              <w:t xml:space="preserve"> НСО,</w:t>
            </w:r>
          </w:p>
          <w:p w:rsidR="00055784" w:rsidRPr="00111755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755">
              <w:rPr>
                <w:rFonts w:ascii="Times New Roman" w:hAnsi="Times New Roman" w:cs="Times New Roman"/>
                <w:sz w:val="24"/>
                <w:szCs w:val="24"/>
              </w:rPr>
              <w:t>Минтранс НСО во взаимодействии с ОМСУ НСО, с ГУ МВД России по НСО и с УГИБДД ГУ МВД России по НСО,</w:t>
            </w:r>
          </w:p>
          <w:p w:rsidR="00055784" w:rsidRPr="00111755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755">
              <w:rPr>
                <w:rFonts w:ascii="Times New Roman" w:hAnsi="Times New Roman" w:cs="Times New Roman"/>
                <w:sz w:val="24"/>
                <w:szCs w:val="24"/>
              </w:rPr>
              <w:t>учреждения, подведомственные ОИОГВ НСО - исполнителям данного мероприятия,</w:t>
            </w:r>
          </w:p>
          <w:p w:rsidR="00055784" w:rsidRPr="00111755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755">
              <w:rPr>
                <w:rFonts w:ascii="Times New Roman" w:hAnsi="Times New Roman" w:cs="Times New Roman"/>
                <w:sz w:val="24"/>
                <w:szCs w:val="24"/>
              </w:rPr>
              <w:t>исполнители, привлекаемые в соответствии с законодательством</w:t>
            </w:r>
          </w:p>
        </w:tc>
        <w:tc>
          <w:tcPr>
            <w:tcW w:w="438" w:type="pct"/>
          </w:tcPr>
          <w:p w:rsidR="00055784" w:rsidRPr="00111755" w:rsidRDefault="00111755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 w:rsidRPr="0011175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055784" w:rsidRPr="00111755">
              <w:rPr>
                <w:rFonts w:ascii="Times New Roman" w:hAnsi="Times New Roman" w:cs="Times New Roman"/>
                <w:sz w:val="24"/>
                <w:szCs w:val="24"/>
              </w:rPr>
              <w:t xml:space="preserve"> - 2021 годы</w:t>
            </w:r>
          </w:p>
        </w:tc>
        <w:tc>
          <w:tcPr>
            <w:tcW w:w="1812" w:type="pct"/>
          </w:tcPr>
          <w:p w:rsidR="00055784" w:rsidRPr="00111755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1755">
              <w:rPr>
                <w:rFonts w:ascii="Times New Roman" w:hAnsi="Times New Roman" w:cs="Times New Roman"/>
                <w:sz w:val="24"/>
                <w:szCs w:val="24"/>
              </w:rPr>
              <w:t>к концу 2021 года будет увеличена:</w:t>
            </w:r>
          </w:p>
          <w:p w:rsidR="00055784" w:rsidRPr="00111755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1755">
              <w:rPr>
                <w:rFonts w:ascii="Times New Roman" w:hAnsi="Times New Roman" w:cs="Times New Roman"/>
                <w:sz w:val="24"/>
                <w:szCs w:val="24"/>
              </w:rPr>
              <w:t xml:space="preserve">доля фактов нарушений Правил дорожного движения, выявляемых с помощью автоматических комплексов фото- и </w:t>
            </w:r>
            <w:proofErr w:type="spellStart"/>
            <w:r w:rsidRPr="00111755">
              <w:rPr>
                <w:rFonts w:ascii="Times New Roman" w:hAnsi="Times New Roman" w:cs="Times New Roman"/>
                <w:sz w:val="24"/>
                <w:szCs w:val="24"/>
              </w:rPr>
              <w:t>видеофиксации</w:t>
            </w:r>
            <w:proofErr w:type="spellEnd"/>
            <w:r w:rsidRPr="0011175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55784" w:rsidRPr="00111755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1755">
              <w:rPr>
                <w:rFonts w:ascii="Times New Roman" w:hAnsi="Times New Roman" w:cs="Times New Roman"/>
                <w:sz w:val="24"/>
                <w:szCs w:val="24"/>
              </w:rPr>
              <w:t>доля ОМСУ, использующих навигационную и иную информацию о транспортных средствах из региональной информационно-навигационной системы</w:t>
            </w:r>
          </w:p>
        </w:tc>
      </w:tr>
      <w:tr w:rsidR="00055784" w:rsidRPr="00111755" w:rsidTr="00111755">
        <w:tc>
          <w:tcPr>
            <w:tcW w:w="1406" w:type="pct"/>
          </w:tcPr>
          <w:p w:rsidR="00055784" w:rsidRPr="00111755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1755">
              <w:rPr>
                <w:rFonts w:ascii="Times New Roman" w:hAnsi="Times New Roman" w:cs="Times New Roman"/>
                <w:sz w:val="24"/>
                <w:szCs w:val="24"/>
              </w:rPr>
              <w:t>1.2.3. Реализация мер, направленных на координацию работы и взаимодействие служб и ведомств, ответственных за обеспечение общественной безопасности</w:t>
            </w:r>
          </w:p>
        </w:tc>
        <w:tc>
          <w:tcPr>
            <w:tcW w:w="1344" w:type="pct"/>
          </w:tcPr>
          <w:p w:rsidR="00055784" w:rsidRPr="00111755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1755">
              <w:rPr>
                <w:rFonts w:ascii="Times New Roman" w:hAnsi="Times New Roman" w:cs="Times New Roman"/>
                <w:sz w:val="24"/>
                <w:szCs w:val="24"/>
              </w:rPr>
              <w:t>ДИиРТТ</w:t>
            </w:r>
            <w:proofErr w:type="spellEnd"/>
            <w:r w:rsidRPr="00111755">
              <w:rPr>
                <w:rFonts w:ascii="Times New Roman" w:hAnsi="Times New Roman" w:cs="Times New Roman"/>
                <w:sz w:val="24"/>
                <w:szCs w:val="24"/>
              </w:rPr>
              <w:t xml:space="preserve"> НСО во взаимодействии с ОМСУ НСО, МС НСО,</w:t>
            </w:r>
          </w:p>
          <w:p w:rsidR="00055784" w:rsidRPr="00111755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755">
              <w:rPr>
                <w:rFonts w:ascii="Times New Roman" w:hAnsi="Times New Roman" w:cs="Times New Roman"/>
                <w:sz w:val="24"/>
                <w:szCs w:val="24"/>
              </w:rPr>
              <w:t>учреждения, подведомственные ОИОГВ НСО - исполнителям данного мероприятия,</w:t>
            </w:r>
          </w:p>
          <w:p w:rsidR="00055784" w:rsidRPr="00111755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755">
              <w:rPr>
                <w:rFonts w:ascii="Times New Roman" w:hAnsi="Times New Roman" w:cs="Times New Roman"/>
                <w:sz w:val="24"/>
                <w:szCs w:val="24"/>
              </w:rPr>
              <w:t>исполнители, привлекаемые в соответствии с законодательством</w:t>
            </w:r>
          </w:p>
        </w:tc>
        <w:tc>
          <w:tcPr>
            <w:tcW w:w="438" w:type="pct"/>
          </w:tcPr>
          <w:p w:rsidR="00055784" w:rsidRPr="00111755" w:rsidRDefault="00111755" w:rsidP="001117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 w:rsidR="00055784" w:rsidRPr="00111755">
              <w:rPr>
                <w:rFonts w:ascii="Times New Roman" w:hAnsi="Times New Roman" w:cs="Times New Roman"/>
                <w:sz w:val="24"/>
                <w:szCs w:val="24"/>
              </w:rPr>
              <w:t>* - 2021 годы</w:t>
            </w:r>
          </w:p>
        </w:tc>
        <w:tc>
          <w:tcPr>
            <w:tcW w:w="1812" w:type="pct"/>
          </w:tcPr>
          <w:p w:rsidR="00055784" w:rsidRPr="00111755" w:rsidRDefault="00055784" w:rsidP="009E0A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11755">
              <w:rPr>
                <w:rFonts w:ascii="Times New Roman" w:hAnsi="Times New Roman" w:cs="Times New Roman"/>
                <w:sz w:val="24"/>
                <w:szCs w:val="24"/>
              </w:rPr>
              <w:t xml:space="preserve">к концу 2021 года будет обеспечено бесперебойное функционирование </w:t>
            </w:r>
            <w:r w:rsidR="000859C2">
              <w:rPr>
                <w:rFonts w:ascii="Times New Roman" w:hAnsi="Times New Roman" w:cs="Times New Roman"/>
                <w:sz w:val="24"/>
                <w:szCs w:val="24"/>
              </w:rPr>
              <w:t>«Системы 112»</w:t>
            </w:r>
            <w:r w:rsidRPr="00111755">
              <w:rPr>
                <w:rFonts w:ascii="Times New Roman" w:hAnsi="Times New Roman" w:cs="Times New Roman"/>
                <w:sz w:val="24"/>
                <w:szCs w:val="24"/>
              </w:rPr>
              <w:t xml:space="preserve"> и информационной системы </w:t>
            </w:r>
            <w:r w:rsidR="009E0AD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11755">
              <w:rPr>
                <w:rFonts w:ascii="Times New Roman" w:hAnsi="Times New Roman" w:cs="Times New Roman"/>
                <w:sz w:val="24"/>
                <w:szCs w:val="24"/>
              </w:rPr>
              <w:t>Единый центр оперативного реагирования</w:t>
            </w:r>
            <w:r w:rsidR="000859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11755">
              <w:rPr>
                <w:rFonts w:ascii="Times New Roman" w:hAnsi="Times New Roman" w:cs="Times New Roman"/>
                <w:sz w:val="24"/>
                <w:szCs w:val="24"/>
              </w:rPr>
              <w:t xml:space="preserve"> в круглосуточном режиме на территории Новосибирской области</w:t>
            </w:r>
          </w:p>
        </w:tc>
      </w:tr>
    </w:tbl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55784" w:rsidRPr="00055784" w:rsidRDefault="0011175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587"/>
      <w:bookmarkEnd w:id="4"/>
      <w:r>
        <w:rPr>
          <w:rFonts w:ascii="Times New Roman" w:hAnsi="Times New Roman" w:cs="Times New Roman"/>
          <w:sz w:val="28"/>
          <w:szCs w:val="28"/>
        </w:rPr>
        <w:t>* </w:t>
      </w:r>
      <w:r w:rsidR="00055784" w:rsidRPr="00055784">
        <w:rPr>
          <w:rFonts w:ascii="Times New Roman" w:hAnsi="Times New Roman" w:cs="Times New Roman"/>
          <w:sz w:val="28"/>
          <w:szCs w:val="28"/>
        </w:rPr>
        <w:t>В 2016 году мероприятие реализуется в рамках соответствующей государственной программы Новосибирской области и включено в государственную п</w:t>
      </w:r>
      <w:r>
        <w:rPr>
          <w:rFonts w:ascii="Times New Roman" w:hAnsi="Times New Roman" w:cs="Times New Roman"/>
          <w:sz w:val="28"/>
          <w:szCs w:val="28"/>
        </w:rPr>
        <w:t>рограмму Новосибирской области «</w:t>
      </w:r>
      <w:r w:rsidR="00055784"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="00055784"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</w:t>
      </w:r>
      <w:r>
        <w:rPr>
          <w:rFonts w:ascii="Times New Roman" w:hAnsi="Times New Roman" w:cs="Times New Roman"/>
          <w:sz w:val="28"/>
          <w:szCs w:val="28"/>
        </w:rPr>
        <w:t>и на 2016 - 2021 годы»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5784" w:rsidRPr="00055784">
        <w:rPr>
          <w:rFonts w:ascii="Times New Roman" w:hAnsi="Times New Roman" w:cs="Times New Roman"/>
          <w:sz w:val="28"/>
          <w:szCs w:val="28"/>
        </w:rPr>
        <w:t>справочно</w:t>
      </w:r>
      <w:proofErr w:type="spellEnd"/>
      <w:r w:rsidR="00055784"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>Применяемые сокращения: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ГУ МВД России по НСО - Главное управление Министерства внутренних дел Российской Федерации по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ДИиРТТ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 - департамент информатизации и развития телекоммуникационных технологий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МЖКХиЭ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 - министерство жилищно-коммунального хозяйства и энергетики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 - министерство образования, науки и инновационной политики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МС НСО - министерство строительства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ОИОГВ НСО - областные исполнительные органы государственной власти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ОМСУ НСО - органы местного самоуправления в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УГИБДД ГУ МВД России по НСО - Управление государственной инспекции безопасности дорожного движения Главного управления Министерства внутренних дел Российской Федерации по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55784" w:rsidRPr="00055784" w:rsidSect="00111755">
          <w:pgSz w:w="16838" w:h="11905" w:orient="landscape"/>
          <w:pgMar w:top="1701" w:right="1134" w:bottom="851" w:left="1134" w:header="0" w:footer="0" w:gutter="0"/>
          <w:cols w:space="720"/>
        </w:sectPr>
      </w:pPr>
    </w:p>
    <w:p w:rsidR="00055784" w:rsidRPr="00055784" w:rsidRDefault="00055784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70A09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3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Новосибирской области </w:t>
      </w:r>
      <w:r w:rsidR="00570A09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Построение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 развитие аппаратно-программного</w:t>
      </w:r>
    </w:p>
    <w:p w:rsidR="00055784" w:rsidRPr="00055784" w:rsidRDefault="00570A09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 «</w:t>
      </w:r>
      <w:r w:rsidR="00055784" w:rsidRPr="00055784">
        <w:rPr>
          <w:rFonts w:ascii="Times New Roman" w:hAnsi="Times New Roman" w:cs="Times New Roman"/>
          <w:sz w:val="28"/>
          <w:szCs w:val="28"/>
        </w:rPr>
        <w:t>Безопасный г</w:t>
      </w:r>
      <w:r>
        <w:rPr>
          <w:rFonts w:ascii="Times New Roman" w:hAnsi="Times New Roman" w:cs="Times New Roman"/>
          <w:sz w:val="28"/>
          <w:szCs w:val="28"/>
        </w:rPr>
        <w:t>ород»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Новосибирской области</w:t>
      </w:r>
    </w:p>
    <w:p w:rsidR="00055784" w:rsidRPr="00055784" w:rsidRDefault="00981A3E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2016 - 2021 годы»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611"/>
      <w:bookmarkEnd w:id="5"/>
      <w:r w:rsidRPr="00055784">
        <w:rPr>
          <w:rFonts w:ascii="Times New Roman" w:hAnsi="Times New Roman" w:cs="Times New Roman"/>
          <w:sz w:val="28"/>
          <w:szCs w:val="28"/>
        </w:rPr>
        <w:t>СВОДНЫЕ ФИНАНСОВЫЕ ЗАТРАТЫ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</w:t>
      </w:r>
      <w:r w:rsidR="00783B2E">
        <w:rPr>
          <w:rFonts w:ascii="Times New Roman" w:hAnsi="Times New Roman" w:cs="Times New Roman"/>
          <w:sz w:val="28"/>
          <w:szCs w:val="28"/>
        </w:rPr>
        <w:t>рограммы 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 развитие ап</w:t>
      </w:r>
      <w:r w:rsidR="00783B2E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</w:t>
      </w:r>
    </w:p>
    <w:p w:rsidR="00055784" w:rsidRPr="00055784" w:rsidRDefault="00623E7F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783B2E">
        <w:rPr>
          <w:rFonts w:ascii="Times New Roman" w:hAnsi="Times New Roman" w:cs="Times New Roman"/>
          <w:sz w:val="28"/>
          <w:szCs w:val="28"/>
        </w:rPr>
        <w:t>кой области на 2016 - 2021 годы»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18"/>
        <w:gridCol w:w="1555"/>
        <w:gridCol w:w="1374"/>
        <w:gridCol w:w="1383"/>
        <w:gridCol w:w="1383"/>
        <w:gridCol w:w="1383"/>
        <w:gridCol w:w="1383"/>
        <w:gridCol w:w="1386"/>
        <w:gridCol w:w="1395"/>
      </w:tblGrid>
      <w:tr w:rsidR="00055784" w:rsidRPr="00055784" w:rsidTr="00783B2E">
        <w:tc>
          <w:tcPr>
            <w:tcW w:w="1139" w:type="pct"/>
            <w:vMerge w:val="restart"/>
          </w:tcPr>
          <w:p w:rsidR="00055784" w:rsidRPr="00783B2E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Источники и направления расходов в разрезе государственных заказчиков государственной программы (главных распорядителей бюджетных средств)</w:t>
            </w:r>
          </w:p>
        </w:tc>
        <w:tc>
          <w:tcPr>
            <w:tcW w:w="3382" w:type="pct"/>
            <w:gridSpan w:val="7"/>
          </w:tcPr>
          <w:p w:rsidR="00055784" w:rsidRPr="00783B2E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Финансовые затраты, тыс. руб. (в ценах 2016 г.)</w:t>
            </w:r>
          </w:p>
        </w:tc>
        <w:tc>
          <w:tcPr>
            <w:tcW w:w="479" w:type="pct"/>
            <w:vMerge w:val="restart"/>
          </w:tcPr>
          <w:p w:rsidR="00055784" w:rsidRPr="00783B2E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055784" w:rsidRPr="00055784" w:rsidTr="00783B2E">
        <w:tc>
          <w:tcPr>
            <w:tcW w:w="1139" w:type="pct"/>
            <w:vMerge/>
          </w:tcPr>
          <w:p w:rsidR="00055784" w:rsidRPr="00783B2E" w:rsidRDefault="00055784" w:rsidP="00D549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  <w:vMerge w:val="restart"/>
          </w:tcPr>
          <w:p w:rsidR="00055784" w:rsidRPr="00783B2E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48" w:type="pct"/>
            <w:gridSpan w:val="6"/>
          </w:tcPr>
          <w:p w:rsidR="00055784" w:rsidRPr="00783B2E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479" w:type="pct"/>
            <w:vMerge/>
          </w:tcPr>
          <w:p w:rsidR="00055784" w:rsidRPr="00783B2E" w:rsidRDefault="00055784" w:rsidP="00D549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784" w:rsidRPr="00055784" w:rsidTr="00783B2E">
        <w:tc>
          <w:tcPr>
            <w:tcW w:w="1139" w:type="pct"/>
            <w:vMerge/>
          </w:tcPr>
          <w:p w:rsidR="00055784" w:rsidRPr="00783B2E" w:rsidRDefault="00055784" w:rsidP="00D549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" w:type="pct"/>
            <w:vMerge/>
          </w:tcPr>
          <w:p w:rsidR="00055784" w:rsidRPr="00783B2E" w:rsidRDefault="00055784" w:rsidP="00D549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:rsidR="00055784" w:rsidRPr="00783B2E" w:rsidRDefault="00783B2E" w:rsidP="00783B2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  <w:r w:rsidR="00055784" w:rsidRPr="00783B2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75" w:type="pct"/>
          </w:tcPr>
          <w:p w:rsidR="00055784" w:rsidRPr="00783B2E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475" w:type="pct"/>
          </w:tcPr>
          <w:p w:rsidR="00055784" w:rsidRPr="00783B2E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475" w:type="pct"/>
          </w:tcPr>
          <w:p w:rsidR="00055784" w:rsidRPr="00783B2E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475" w:type="pct"/>
          </w:tcPr>
          <w:p w:rsidR="00055784" w:rsidRPr="00783B2E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476" w:type="pct"/>
          </w:tcPr>
          <w:p w:rsidR="00055784" w:rsidRPr="00783B2E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79" w:type="pct"/>
            <w:vMerge/>
          </w:tcPr>
          <w:p w:rsidR="00055784" w:rsidRPr="00783B2E" w:rsidRDefault="00055784" w:rsidP="00D549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784" w:rsidRPr="00055784" w:rsidTr="00570A09">
        <w:tc>
          <w:tcPr>
            <w:tcW w:w="5000" w:type="pct"/>
            <w:gridSpan w:val="9"/>
          </w:tcPr>
          <w:p w:rsidR="00055784" w:rsidRPr="00783B2E" w:rsidRDefault="00055784" w:rsidP="00D5490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Департамент информатизации и развития телекоммуникационных технологий Новосибирской области</w:t>
            </w: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 том числе из: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657 484,8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127 150,7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127 150,7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106 466,4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106 466,4</w:t>
            </w:r>
          </w:p>
        </w:tc>
        <w:tc>
          <w:tcPr>
            <w:tcW w:w="479" w:type="pct"/>
          </w:tcPr>
          <w:p w:rsidR="00055784" w:rsidRPr="00783B2E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657 484,8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127 150,7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127 150,7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106 466,4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106 466,4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внебюджетных источников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Капитальные вложения, в том числе из: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A01569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НИОКР**</w:t>
            </w:r>
            <w:r w:rsidR="00055784" w:rsidRPr="00A01569">
              <w:rPr>
                <w:rFonts w:ascii="Times New Roman" w:hAnsi="Times New Roman" w:cs="Times New Roman"/>
                <w:sz w:val="24"/>
                <w:szCs w:val="24"/>
              </w:rPr>
              <w:t>, в том числе из: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Прочие расходы, в том числе из: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657 484,8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127 150,7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127 150,7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106 466,4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106 466,4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657 484,8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127 150,7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127 150,7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106 466,4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106 466,4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570A09">
        <w:tc>
          <w:tcPr>
            <w:tcW w:w="5000" w:type="pct"/>
            <w:gridSpan w:val="9"/>
          </w:tcPr>
          <w:p w:rsidR="00055784" w:rsidRPr="00A01569" w:rsidRDefault="00055784" w:rsidP="00D5490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Министерство транспорта и дорожного хозяйства Новосибирской области</w:t>
            </w: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 том числе из: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963 295,5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189 222,5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198 380,9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207 734,8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207 734,8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963 295,5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189 222,5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198 380,9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207 734,8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207 734,8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Капитальные вложения, в том числе из: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A01569" w:rsidP="00A015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НИОКР</w:t>
            </w:r>
            <w:r w:rsidR="00055784" w:rsidRPr="00A01569">
              <w:rPr>
                <w:rFonts w:ascii="Times New Roman" w:hAnsi="Times New Roman" w:cs="Times New Roman"/>
                <w:sz w:val="24"/>
                <w:szCs w:val="24"/>
              </w:rPr>
              <w:t>**, в том числе из: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Прочие расходы, в том числе из: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963 295,5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189 222,5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198 380,9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207 734,8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207 734,8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963 295,5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189 222,5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198 380,9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207 734,8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207 734,8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570A09">
        <w:tc>
          <w:tcPr>
            <w:tcW w:w="5000" w:type="pct"/>
            <w:gridSpan w:val="9"/>
          </w:tcPr>
          <w:p w:rsidR="00055784" w:rsidRPr="00A01569" w:rsidRDefault="00055784" w:rsidP="00D5490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Министерство жилищно-коммунального хозяйства и энергетики Новосибирской области</w:t>
            </w: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 том числе из: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92 591,5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23 500,0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92 591,5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23 500,0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Капитальные вложения, в том числе из: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A01569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НИОКР**</w:t>
            </w:r>
            <w:r w:rsidR="00055784" w:rsidRPr="00A01569">
              <w:rPr>
                <w:rFonts w:ascii="Times New Roman" w:hAnsi="Times New Roman" w:cs="Times New Roman"/>
                <w:sz w:val="24"/>
                <w:szCs w:val="24"/>
              </w:rPr>
              <w:t>, в том числе из: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Прочие расходы, в том числе из: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92 591,5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23 500,0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92 591,5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23 500,0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570A09">
        <w:tc>
          <w:tcPr>
            <w:tcW w:w="5000" w:type="pct"/>
            <w:gridSpan w:val="9"/>
          </w:tcPr>
          <w:p w:rsidR="00055784" w:rsidRPr="00A01569" w:rsidRDefault="00055784" w:rsidP="00D5490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строительства Новосибирской области</w:t>
            </w: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 том числе из: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Капитальные вложения, в том числе из: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A01569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НИОКР</w:t>
            </w:r>
            <w:r w:rsidR="00055784" w:rsidRPr="00A0156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055784" w:rsidRPr="00A01569">
              <w:rPr>
                <w:rFonts w:ascii="Times New Roman" w:hAnsi="Times New Roman" w:cs="Times New Roman"/>
                <w:sz w:val="24"/>
                <w:szCs w:val="24"/>
              </w:rPr>
              <w:t>, в том числе из: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Прочие расходы, в том числе из: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A01569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4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A01569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5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C35A3D"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образования, науки и инновационной политики Новосибирской области</w:t>
            </w:r>
          </w:p>
        </w:tc>
      </w:tr>
      <w:tr w:rsidR="00055784" w:rsidRPr="00055784" w:rsidTr="00C35A3D">
        <w:tblPrEx>
          <w:tblBorders>
            <w:insideH w:val="nil"/>
          </w:tblBorders>
        </w:tblPrEx>
        <w:tc>
          <w:tcPr>
            <w:tcW w:w="1139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 финансовых затрат, в том числе из: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117 808,4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43 700,2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72 600,0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11 302,1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11 302,1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11 302,1</w:t>
            </w:r>
          </w:p>
        </w:tc>
        <w:tc>
          <w:tcPr>
            <w:tcW w:w="476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11 302,1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C35A3D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4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C35A3D">
        <w:tblPrEx>
          <w:tblBorders>
            <w:insideH w:val="nil"/>
          </w:tblBorders>
        </w:tblPrEx>
        <w:tc>
          <w:tcPr>
            <w:tcW w:w="1139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112 061,8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41 550,2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69 006,2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10 763,9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10 763,9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10 763,9</w:t>
            </w:r>
          </w:p>
        </w:tc>
        <w:tc>
          <w:tcPr>
            <w:tcW w:w="476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10 763,9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C35A3D">
        <w:tblPrEx>
          <w:tblBorders>
            <w:insideH w:val="nil"/>
          </w:tblBorders>
        </w:tblPrEx>
        <w:tc>
          <w:tcPr>
            <w:tcW w:w="1139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5 746,6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538,2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538,2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538,2</w:t>
            </w:r>
          </w:p>
        </w:tc>
        <w:tc>
          <w:tcPr>
            <w:tcW w:w="476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538,2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C35A3D">
        <w:tc>
          <w:tcPr>
            <w:tcW w:w="1139" w:type="pct"/>
            <w:tcBorders>
              <w:top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4" w:type="pct"/>
            <w:tcBorders>
              <w:top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  <w:tcBorders>
              <w:top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  <w:tcBorders>
              <w:top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  <w:tcBorders>
              <w:top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  <w:tcBorders>
              <w:top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  <w:tcBorders>
              <w:top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  <w:tcBorders>
              <w:top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C35A3D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Капитальные вложения, в том числе из:</w:t>
            </w:r>
          </w:p>
        </w:tc>
        <w:tc>
          <w:tcPr>
            <w:tcW w:w="534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C35A3D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4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C35A3D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4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C35A3D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4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C35A3D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4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C35A3D" w:rsidRDefault="00C35A3D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НИОКР**</w:t>
            </w:r>
            <w:r w:rsidR="00055784" w:rsidRPr="00C35A3D">
              <w:rPr>
                <w:rFonts w:ascii="Times New Roman" w:hAnsi="Times New Roman" w:cs="Times New Roman"/>
                <w:sz w:val="24"/>
                <w:szCs w:val="24"/>
              </w:rPr>
              <w:t>, в том числе из:</w:t>
            </w:r>
          </w:p>
        </w:tc>
        <w:tc>
          <w:tcPr>
            <w:tcW w:w="534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C35A3D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4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C35A3D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4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C35A3D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4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1D0C51">
        <w:tc>
          <w:tcPr>
            <w:tcW w:w="1139" w:type="pct"/>
            <w:tcBorders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4" w:type="pct"/>
            <w:tcBorders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  <w:tcBorders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  <w:tcBorders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1D0C51">
        <w:tblPrEx>
          <w:tblBorders>
            <w:insideH w:val="nil"/>
          </w:tblBorders>
        </w:tblPrEx>
        <w:tc>
          <w:tcPr>
            <w:tcW w:w="1139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Прочие расходы, в том числе из: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117 808,4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43 700,2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72 600,0</w:t>
            </w:r>
          </w:p>
        </w:tc>
        <w:tc>
          <w:tcPr>
            <w:tcW w:w="475" w:type="pct"/>
            <w:tcBorders>
              <w:bottom w:val="nil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11 302,1</w:t>
            </w:r>
          </w:p>
        </w:tc>
        <w:tc>
          <w:tcPr>
            <w:tcW w:w="475" w:type="pct"/>
            <w:tcBorders>
              <w:bottom w:val="nil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11 302,1</w:t>
            </w:r>
          </w:p>
        </w:tc>
        <w:tc>
          <w:tcPr>
            <w:tcW w:w="475" w:type="pct"/>
            <w:tcBorders>
              <w:bottom w:val="nil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11 302,1</w:t>
            </w:r>
          </w:p>
        </w:tc>
        <w:tc>
          <w:tcPr>
            <w:tcW w:w="476" w:type="pct"/>
            <w:tcBorders>
              <w:bottom w:val="nil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11 302,1</w:t>
            </w:r>
          </w:p>
        </w:tc>
        <w:tc>
          <w:tcPr>
            <w:tcW w:w="479" w:type="pct"/>
            <w:tcBorders>
              <w:bottom w:val="nil"/>
            </w:tcBorders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1D0C51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бюджета</w:t>
            </w:r>
          </w:p>
        </w:tc>
        <w:tc>
          <w:tcPr>
            <w:tcW w:w="534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1D0C51">
        <w:tblPrEx>
          <w:tblBorders>
            <w:insideH w:val="nil"/>
          </w:tblBorders>
        </w:tblPrEx>
        <w:tc>
          <w:tcPr>
            <w:tcW w:w="1139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112 061,8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41 550,2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69 006,2</w:t>
            </w:r>
          </w:p>
        </w:tc>
        <w:tc>
          <w:tcPr>
            <w:tcW w:w="475" w:type="pct"/>
            <w:tcBorders>
              <w:bottom w:val="nil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10 763,9</w:t>
            </w:r>
          </w:p>
        </w:tc>
        <w:tc>
          <w:tcPr>
            <w:tcW w:w="475" w:type="pct"/>
            <w:tcBorders>
              <w:bottom w:val="nil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10 763,9</w:t>
            </w:r>
          </w:p>
        </w:tc>
        <w:tc>
          <w:tcPr>
            <w:tcW w:w="475" w:type="pct"/>
            <w:tcBorders>
              <w:bottom w:val="nil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10 763,9</w:t>
            </w:r>
          </w:p>
        </w:tc>
        <w:tc>
          <w:tcPr>
            <w:tcW w:w="476" w:type="pct"/>
            <w:tcBorders>
              <w:bottom w:val="nil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10 763,9</w:t>
            </w:r>
          </w:p>
        </w:tc>
        <w:tc>
          <w:tcPr>
            <w:tcW w:w="479" w:type="pct"/>
            <w:tcBorders>
              <w:bottom w:val="nil"/>
            </w:tcBorders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1D0C51">
        <w:tblPrEx>
          <w:tblBorders>
            <w:insideH w:val="nil"/>
          </w:tblBorders>
        </w:tblPrEx>
        <w:tc>
          <w:tcPr>
            <w:tcW w:w="1139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5 746,6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75" w:type="pct"/>
            <w:tcBorders>
              <w:bottom w:val="nil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538,2</w:t>
            </w:r>
          </w:p>
        </w:tc>
        <w:tc>
          <w:tcPr>
            <w:tcW w:w="475" w:type="pct"/>
            <w:tcBorders>
              <w:bottom w:val="nil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538,2</w:t>
            </w:r>
          </w:p>
        </w:tc>
        <w:tc>
          <w:tcPr>
            <w:tcW w:w="475" w:type="pct"/>
            <w:tcBorders>
              <w:bottom w:val="nil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538,2</w:t>
            </w:r>
          </w:p>
        </w:tc>
        <w:tc>
          <w:tcPr>
            <w:tcW w:w="476" w:type="pct"/>
            <w:tcBorders>
              <w:bottom w:val="nil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538,2</w:t>
            </w:r>
          </w:p>
        </w:tc>
        <w:tc>
          <w:tcPr>
            <w:tcW w:w="479" w:type="pct"/>
            <w:tcBorders>
              <w:bottom w:val="nil"/>
            </w:tcBorders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1D0C51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4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1D0C51">
        <w:tblPrEx>
          <w:tblBorders>
            <w:insideH w:val="nil"/>
          </w:tblBorders>
        </w:tblPrEx>
        <w:tc>
          <w:tcPr>
            <w:tcW w:w="1139" w:type="pct"/>
            <w:tcBorders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ВСЕГО ПО ПРОГРАММЕ:</w:t>
            </w:r>
          </w:p>
        </w:tc>
        <w:tc>
          <w:tcPr>
            <w:tcW w:w="534" w:type="pct"/>
            <w:tcBorders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1 831 528,4</w:t>
            </w:r>
          </w:p>
        </w:tc>
        <w:tc>
          <w:tcPr>
            <w:tcW w:w="472" w:type="pct"/>
            <w:tcBorders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415 307,5</w:t>
            </w:r>
          </w:p>
        </w:tc>
        <w:tc>
          <w:tcPr>
            <w:tcW w:w="475" w:type="pct"/>
            <w:tcBorders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446 451,8</w:t>
            </w:r>
          </w:p>
        </w:tc>
        <w:tc>
          <w:tcPr>
            <w:tcW w:w="475" w:type="pct"/>
            <w:tcBorders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350 705,8</w:t>
            </w:r>
          </w:p>
        </w:tc>
        <w:tc>
          <w:tcPr>
            <w:tcW w:w="475" w:type="pct"/>
            <w:tcBorders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359 864,2</w:t>
            </w:r>
          </w:p>
        </w:tc>
        <w:tc>
          <w:tcPr>
            <w:tcW w:w="475" w:type="pct"/>
            <w:tcBorders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349 003,3</w:t>
            </w:r>
          </w:p>
        </w:tc>
        <w:tc>
          <w:tcPr>
            <w:tcW w:w="476" w:type="pct"/>
            <w:tcBorders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325 503,3</w:t>
            </w:r>
          </w:p>
        </w:tc>
        <w:tc>
          <w:tcPr>
            <w:tcW w:w="479" w:type="pct"/>
            <w:tcBorders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1D0C51">
        <w:tblPrEx>
          <w:tblBorders>
            <w:insideH w:val="nil"/>
          </w:tblBorders>
        </w:tblPrEx>
        <w:tc>
          <w:tcPr>
            <w:tcW w:w="1139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 том числе из: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1 831 528,4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415 307,5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446 451,8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350 705,8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359 864,2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349 003,3</w:t>
            </w:r>
          </w:p>
        </w:tc>
        <w:tc>
          <w:tcPr>
            <w:tcW w:w="476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325 503,3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1D0C51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4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1D0C51">
        <w:tblPrEx>
          <w:tblBorders>
            <w:insideH w:val="nil"/>
          </w:tblBorders>
        </w:tblPrEx>
        <w:tc>
          <w:tcPr>
            <w:tcW w:w="1139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1 825 781,8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413 157,5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442 858,0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350 167,6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359 326,0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348 465,1</w:t>
            </w:r>
          </w:p>
        </w:tc>
        <w:tc>
          <w:tcPr>
            <w:tcW w:w="476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324 965,1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1D0C51">
        <w:tblPrEx>
          <w:tblBorders>
            <w:insideH w:val="nil"/>
          </w:tblBorders>
        </w:tblPrEx>
        <w:tc>
          <w:tcPr>
            <w:tcW w:w="1139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5 746,6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538,2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538,2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538,2</w:t>
            </w:r>
          </w:p>
        </w:tc>
        <w:tc>
          <w:tcPr>
            <w:tcW w:w="476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538,2</w:t>
            </w:r>
          </w:p>
        </w:tc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1D0C51">
        <w:tc>
          <w:tcPr>
            <w:tcW w:w="1139" w:type="pct"/>
            <w:tcBorders>
              <w:top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4" w:type="pct"/>
            <w:tcBorders>
              <w:top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  <w:tcBorders>
              <w:top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  <w:tcBorders>
              <w:top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  <w:tcBorders>
              <w:top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  <w:tcBorders>
              <w:top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  <w:tcBorders>
              <w:top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  <w:tcBorders>
              <w:top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1D0C51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Капитальные вложения, в том числе из:</w:t>
            </w:r>
          </w:p>
        </w:tc>
        <w:tc>
          <w:tcPr>
            <w:tcW w:w="534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72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1D0C51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4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1D0C51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4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72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1D0C51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4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1D0C51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4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1D0C51" w:rsidRDefault="001D0C51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НИОКР**</w:t>
            </w:r>
            <w:r w:rsidR="00055784" w:rsidRPr="001D0C51">
              <w:rPr>
                <w:rFonts w:ascii="Times New Roman" w:hAnsi="Times New Roman" w:cs="Times New Roman"/>
                <w:sz w:val="24"/>
                <w:szCs w:val="24"/>
              </w:rPr>
              <w:t>, в том числе из:</w:t>
            </w:r>
          </w:p>
        </w:tc>
        <w:tc>
          <w:tcPr>
            <w:tcW w:w="534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1D0C51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бюджета</w:t>
            </w:r>
          </w:p>
        </w:tc>
        <w:tc>
          <w:tcPr>
            <w:tcW w:w="534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1D0C51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4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1D0C51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4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  <w:tcBorders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4" w:type="pct"/>
            <w:tcBorders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  <w:tcBorders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  <w:tcBorders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  <w:tcBorders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  <w:tcBorders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blPrEx>
          <w:tblBorders>
            <w:insideH w:val="nil"/>
          </w:tblBorders>
        </w:tblPrEx>
        <w:tc>
          <w:tcPr>
            <w:tcW w:w="1139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Прочие расходы, в том числе из: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1 831 180,2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415 208,5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446 103,6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350 705,8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359 864,2</w:t>
            </w:r>
          </w:p>
        </w:tc>
        <w:tc>
          <w:tcPr>
            <w:tcW w:w="475" w:type="pct"/>
            <w:tcBorders>
              <w:bottom w:val="nil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349 003,3</w:t>
            </w:r>
          </w:p>
        </w:tc>
        <w:tc>
          <w:tcPr>
            <w:tcW w:w="476" w:type="pct"/>
            <w:tcBorders>
              <w:bottom w:val="nil"/>
            </w:tcBorders>
          </w:tcPr>
          <w:p w:rsidR="00055784" w:rsidRPr="001D0C51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C51">
              <w:rPr>
                <w:rFonts w:ascii="Times New Roman" w:hAnsi="Times New Roman" w:cs="Times New Roman"/>
                <w:sz w:val="24"/>
                <w:szCs w:val="24"/>
              </w:rPr>
              <w:t>325 503,3</w:t>
            </w:r>
          </w:p>
        </w:tc>
        <w:tc>
          <w:tcPr>
            <w:tcW w:w="479" w:type="pct"/>
            <w:tcBorders>
              <w:bottom w:val="nil"/>
            </w:tcBorders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C35A3D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4" w:type="pct"/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2" w:type="pct"/>
          </w:tcPr>
          <w:p w:rsidR="00055784" w:rsidRPr="0005578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75" w:type="pct"/>
          </w:tcPr>
          <w:p w:rsidR="00055784" w:rsidRPr="0005578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75" w:type="pct"/>
          </w:tcPr>
          <w:p w:rsidR="00055784" w:rsidRPr="0005578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475" w:type="pct"/>
          </w:tcPr>
          <w:p w:rsidR="00055784" w:rsidRPr="0005578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475" w:type="pct"/>
          </w:tcPr>
          <w:p w:rsidR="00055784" w:rsidRPr="0005578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476" w:type="pct"/>
          </w:tcPr>
          <w:p w:rsidR="00055784" w:rsidRPr="00055784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blPrEx>
          <w:tblBorders>
            <w:insideH w:val="nil"/>
          </w:tblBorders>
        </w:tblPrEx>
        <w:tc>
          <w:tcPr>
            <w:tcW w:w="1139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C35A3D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5A3D">
              <w:rPr>
                <w:rFonts w:ascii="Times New Roman" w:hAnsi="Times New Roman" w:cs="Times New Roman"/>
                <w:sz w:val="24"/>
                <w:szCs w:val="24"/>
              </w:rPr>
              <w:t>1 825 433,6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783B2E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413 058,5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783B2E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442 509,8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783B2E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350 167,6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783B2E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359 326,0</w:t>
            </w:r>
          </w:p>
        </w:tc>
        <w:tc>
          <w:tcPr>
            <w:tcW w:w="475" w:type="pct"/>
            <w:tcBorders>
              <w:bottom w:val="nil"/>
            </w:tcBorders>
          </w:tcPr>
          <w:p w:rsidR="00055784" w:rsidRPr="00783B2E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348 465,1</w:t>
            </w:r>
          </w:p>
        </w:tc>
        <w:tc>
          <w:tcPr>
            <w:tcW w:w="476" w:type="pct"/>
            <w:tcBorders>
              <w:bottom w:val="nil"/>
            </w:tcBorders>
          </w:tcPr>
          <w:p w:rsidR="00055784" w:rsidRPr="00783B2E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324 965,1</w:t>
            </w:r>
          </w:p>
        </w:tc>
        <w:tc>
          <w:tcPr>
            <w:tcW w:w="479" w:type="pct"/>
            <w:tcBorders>
              <w:bottom w:val="nil"/>
            </w:tcBorders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blPrEx>
          <w:tblBorders>
            <w:insideH w:val="nil"/>
          </w:tblBorders>
        </w:tblPrEx>
        <w:tc>
          <w:tcPr>
            <w:tcW w:w="1139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783B2E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4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783B2E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5 746,6</w:t>
            </w:r>
          </w:p>
        </w:tc>
        <w:tc>
          <w:tcPr>
            <w:tcW w:w="472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783B2E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783B2E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783B2E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538,2</w:t>
            </w: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783B2E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538,2</w:t>
            </w:r>
          </w:p>
        </w:tc>
        <w:tc>
          <w:tcPr>
            <w:tcW w:w="475" w:type="pct"/>
            <w:tcBorders>
              <w:bottom w:val="nil"/>
            </w:tcBorders>
          </w:tcPr>
          <w:p w:rsidR="00055784" w:rsidRPr="00783B2E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538,2</w:t>
            </w:r>
          </w:p>
        </w:tc>
        <w:tc>
          <w:tcPr>
            <w:tcW w:w="476" w:type="pct"/>
            <w:tcBorders>
              <w:bottom w:val="nil"/>
            </w:tcBorders>
          </w:tcPr>
          <w:p w:rsidR="00055784" w:rsidRPr="00783B2E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538,2</w:t>
            </w:r>
          </w:p>
        </w:tc>
        <w:tc>
          <w:tcPr>
            <w:tcW w:w="479" w:type="pct"/>
            <w:tcBorders>
              <w:bottom w:val="nil"/>
            </w:tcBorders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784" w:rsidRPr="00055784" w:rsidTr="00783B2E">
        <w:tc>
          <w:tcPr>
            <w:tcW w:w="1139" w:type="pct"/>
          </w:tcPr>
          <w:p w:rsidR="00055784" w:rsidRPr="00783B2E" w:rsidRDefault="00055784" w:rsidP="00D549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4" w:type="pct"/>
          </w:tcPr>
          <w:p w:rsidR="00055784" w:rsidRPr="00783B2E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055784" w:rsidRPr="00783B2E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783B2E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783B2E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783B2E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055784" w:rsidRPr="00783B2E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6" w:type="pct"/>
          </w:tcPr>
          <w:p w:rsidR="00055784" w:rsidRPr="00783B2E" w:rsidRDefault="00055784" w:rsidP="00D549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B2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9" w:type="pct"/>
          </w:tcPr>
          <w:p w:rsidR="00055784" w:rsidRPr="00055784" w:rsidRDefault="00055784" w:rsidP="00D549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B1245" w:rsidRPr="00AB1245" w:rsidRDefault="00AB1245" w:rsidP="00AB1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740"/>
      <w:bookmarkEnd w:id="6"/>
      <w:r>
        <w:rPr>
          <w:rFonts w:ascii="Times New Roman" w:hAnsi="Times New Roman" w:cs="Times New Roman"/>
          <w:sz w:val="24"/>
          <w:szCs w:val="24"/>
        </w:rPr>
        <w:t>*</w:t>
      </w:r>
      <w:r w:rsidRPr="00AB1245">
        <w:rPr>
          <w:rFonts w:ascii="Times New Roman" w:hAnsi="Times New Roman" w:cs="Times New Roman"/>
          <w:sz w:val="24"/>
          <w:szCs w:val="24"/>
        </w:rPr>
        <w:t xml:space="preserve"> Объемы финансирования в 2016 году указаны </w:t>
      </w:r>
      <w:proofErr w:type="spellStart"/>
      <w:r w:rsidRPr="00AB1245">
        <w:rPr>
          <w:rFonts w:ascii="Times New Roman" w:hAnsi="Times New Roman" w:cs="Times New Roman"/>
          <w:sz w:val="24"/>
          <w:szCs w:val="24"/>
        </w:rPr>
        <w:t>справочно</w:t>
      </w:r>
      <w:proofErr w:type="spellEnd"/>
      <w:r w:rsidRPr="00AB1245">
        <w:rPr>
          <w:rFonts w:ascii="Times New Roman" w:hAnsi="Times New Roman" w:cs="Times New Roman"/>
          <w:sz w:val="24"/>
          <w:szCs w:val="24"/>
        </w:rPr>
        <w:t xml:space="preserve"> и не учтены в общем объеме ассигнований на реализацию государственной программы.</w:t>
      </w:r>
    </w:p>
    <w:p w:rsidR="00AB1245" w:rsidRPr="00AB1245" w:rsidRDefault="00AB1245" w:rsidP="00AB1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1245">
        <w:rPr>
          <w:rFonts w:ascii="Times New Roman" w:hAnsi="Times New Roman" w:cs="Times New Roman"/>
          <w:sz w:val="24"/>
          <w:szCs w:val="24"/>
        </w:rPr>
        <w:t>Применяемое сокращение:</w:t>
      </w:r>
    </w:p>
    <w:p w:rsidR="00AB1245" w:rsidRPr="00AB1245" w:rsidRDefault="00AB1245" w:rsidP="00AB12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1742"/>
      <w:bookmarkEnd w:id="7"/>
      <w:r>
        <w:rPr>
          <w:rFonts w:ascii="Times New Roman" w:hAnsi="Times New Roman" w:cs="Times New Roman"/>
          <w:sz w:val="24"/>
          <w:szCs w:val="24"/>
        </w:rPr>
        <w:t xml:space="preserve">** </w:t>
      </w:r>
      <w:r w:rsidRPr="00AB1245">
        <w:rPr>
          <w:rFonts w:ascii="Times New Roman" w:hAnsi="Times New Roman" w:cs="Times New Roman"/>
          <w:sz w:val="24"/>
          <w:szCs w:val="24"/>
        </w:rPr>
        <w:t>НИОКР - научно-исследовательские и опытно-конструкторские работы.</w:t>
      </w:r>
    </w:p>
    <w:p w:rsidR="00055784" w:rsidRPr="00AB1245" w:rsidRDefault="00055784" w:rsidP="00D549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B1245" w:rsidRDefault="00AB1245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1245" w:rsidRDefault="00AB1245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1245" w:rsidRPr="00055784" w:rsidRDefault="00AB1245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AB1245" w:rsidRPr="00055784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992403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 </w:t>
      </w:r>
      <w:r w:rsidR="00055784" w:rsidRPr="00055784">
        <w:rPr>
          <w:rFonts w:ascii="Times New Roman" w:hAnsi="Times New Roman" w:cs="Times New Roman"/>
          <w:sz w:val="28"/>
          <w:szCs w:val="28"/>
        </w:rPr>
        <w:t>4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:rsidR="00055784" w:rsidRPr="00055784" w:rsidRDefault="00992403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 </w:t>
      </w:r>
      <w:bookmarkStart w:id="8" w:name="_GoBack"/>
      <w:r>
        <w:rPr>
          <w:rFonts w:ascii="Times New Roman" w:hAnsi="Times New Roman" w:cs="Times New Roman"/>
          <w:sz w:val="28"/>
          <w:szCs w:val="28"/>
        </w:rPr>
        <w:t>«</w:t>
      </w:r>
      <w:bookmarkEnd w:id="8"/>
      <w:r w:rsidR="00055784" w:rsidRPr="00055784">
        <w:rPr>
          <w:rFonts w:ascii="Times New Roman" w:hAnsi="Times New Roman" w:cs="Times New Roman"/>
          <w:sz w:val="28"/>
          <w:szCs w:val="28"/>
        </w:rPr>
        <w:t>Построение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 развитие аппаратно-программного</w:t>
      </w:r>
    </w:p>
    <w:p w:rsidR="00055784" w:rsidRPr="00055784" w:rsidRDefault="00992403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 «Безопасный город»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Новосибирской области</w:t>
      </w:r>
    </w:p>
    <w:p w:rsidR="00055784" w:rsidRPr="00055784" w:rsidRDefault="00992403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2016 - 2021 годы»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1756"/>
      <w:bookmarkEnd w:id="9"/>
      <w:r w:rsidRPr="00055784">
        <w:rPr>
          <w:rFonts w:ascii="Times New Roman" w:hAnsi="Times New Roman" w:cs="Times New Roman"/>
          <w:sz w:val="28"/>
          <w:szCs w:val="28"/>
        </w:rPr>
        <w:t>МЕТОДИКА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распределения субсидий местным бюджетам на реализацию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мероприятий, предусмотренных государственной программой</w:t>
      </w:r>
    </w:p>
    <w:p w:rsidR="00055784" w:rsidRPr="00055784" w:rsidRDefault="00992403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="00055784" w:rsidRPr="00055784">
        <w:rPr>
          <w:rFonts w:ascii="Times New Roman" w:hAnsi="Times New Roman" w:cs="Times New Roman"/>
          <w:sz w:val="28"/>
          <w:szCs w:val="28"/>
        </w:rPr>
        <w:t>Построение и развитие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ап</w:t>
      </w:r>
      <w:r w:rsidR="00992403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Новосибирс</w:t>
      </w:r>
      <w:r w:rsidR="00992403">
        <w:rPr>
          <w:rFonts w:ascii="Times New Roman" w:hAnsi="Times New Roman" w:cs="Times New Roman"/>
          <w:sz w:val="28"/>
          <w:szCs w:val="28"/>
        </w:rPr>
        <w:t>кой области на 2016 - 2021 годы»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Субсидии предоставляются местным бюджетам муниципальных районов и городских округов Новосибирской области (далее - муниципальные образования) из областного бюджета Новосибирской области на реализацию мероприятий, направленных на обеспечение безопасности функционирования образовательных организаций в Новосибирской области, - на установку и модернизацию автоматических пожарных сигнализаций, систем пожарного мониторинга и систем видеонаблюдения в муниципальных образовательных организациях в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Размер субсидии, выделяемой местному бюджету муниципального образования на установку и модернизацию автоматических пожарных сигнализаций, систем пожарного мониторинга и систем видеонаблюдения, определяется исходя из сметных стоимостей выполняемых работ и количества на территории муниципального образования Новосибирской области муниципальных образовательных организаций, не оборудованных автоматическими пожарными сигнализациями, системами пожарного мониторинга и видеонаблюдения или оборудованных системами, требующими модернизации, по формуле: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>
            <wp:extent cx="1319530" cy="480695"/>
            <wp:effectExtent l="0" t="0" r="0" b="0"/>
            <wp:docPr id="1" name="Рисунок 1" descr="base_23601_103164_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23601_103164_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48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где: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5784">
        <w:rPr>
          <w:rFonts w:ascii="Times New Roman" w:hAnsi="Times New Roman" w:cs="Times New Roman"/>
          <w:sz w:val="28"/>
          <w:szCs w:val="28"/>
        </w:rPr>
        <w:t>S</w:t>
      </w:r>
      <w:r w:rsidRPr="00055784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- предельный объем субсидии, предоставляемой бюджету i-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Новосибирской области в расчетном году;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5784">
        <w:rPr>
          <w:rFonts w:ascii="Times New Roman" w:hAnsi="Times New Roman" w:cs="Times New Roman"/>
          <w:sz w:val="28"/>
          <w:szCs w:val="28"/>
        </w:rPr>
        <w:t>W</w:t>
      </w:r>
      <w:r w:rsidRPr="00055784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- проектная стоимость установки и модернизации автоматической пожарной сигнализации, системы пожарного мониторинга в n-й муниципальной образовательной организации в i-м муниципальном образовании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>m - количество на территории i-ого муниципального образования Новосибирской области муниципальных образовательных организаций, не оборудованных автоматической пожарной сигнализацией и системой пожарного мониторинга или оборудованных системами, требующими модернизации;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5784">
        <w:rPr>
          <w:rFonts w:ascii="Times New Roman" w:hAnsi="Times New Roman" w:cs="Times New Roman"/>
          <w:sz w:val="28"/>
          <w:szCs w:val="28"/>
        </w:rPr>
        <w:t>W</w:t>
      </w:r>
      <w:r w:rsidRPr="00055784">
        <w:rPr>
          <w:rFonts w:ascii="Times New Roman" w:hAnsi="Times New Roman" w:cs="Times New Roman"/>
          <w:sz w:val="28"/>
          <w:szCs w:val="28"/>
          <w:vertAlign w:val="subscript"/>
        </w:rPr>
        <w:t>k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- проектная стоимость установки системы видеонаблюдения в k-й муниципальной образовательной организации в i-м муниципальном образовании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p - количество на территории i-ого муниципального образования Новосибирской области муниципальных образовательных организаций, не оборудованных системой видеонаблюдения или оборудованных системой, требующей модернизации.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Заявки от органов местного самоуправления муниципальных образований Новосибирской области на получение субсидий из областного бюджета Новосибирской области на реализацию мероприятий по обеспечению безопасности функционирования образовательных организаций в Новосибирской области предоставляются в министерство образования, науки и инновационной политики Новосибирской области до 1 сентября года, предшествующего очередному финансовому году.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Если заявки органов местного самоуправления превышают объем финансовых лимитов на реализацию мероприятий в очередном финансовом году, приоритетность отбора объектов для участия в государственной программе определяется по наибольшей численности учащихся в образовательной </w:t>
      </w:r>
      <w:r w:rsidRPr="001B0964">
        <w:rPr>
          <w:rFonts w:ascii="Times New Roman" w:hAnsi="Times New Roman" w:cs="Times New Roman"/>
          <w:sz w:val="28"/>
          <w:szCs w:val="28"/>
        </w:rPr>
        <w:t xml:space="preserve">организации муниципального образования Новосибирской области, а также с учетом Программы реализации наказов избирателей депутатам Законодательного Собрания </w:t>
      </w:r>
      <w:r w:rsidRPr="00055784">
        <w:rPr>
          <w:rFonts w:ascii="Times New Roman" w:hAnsi="Times New Roman" w:cs="Times New Roman"/>
          <w:sz w:val="28"/>
          <w:szCs w:val="28"/>
        </w:rPr>
        <w:t>Новосибирской области шестого созыва, утвержденной постановлением Законодательного Собрания Новос</w:t>
      </w:r>
      <w:r w:rsidR="001B0964">
        <w:rPr>
          <w:rFonts w:ascii="Times New Roman" w:hAnsi="Times New Roman" w:cs="Times New Roman"/>
          <w:sz w:val="28"/>
          <w:szCs w:val="28"/>
        </w:rPr>
        <w:t>ибирской области от 26.05.2016 № </w:t>
      </w:r>
      <w:r w:rsidRPr="00055784">
        <w:rPr>
          <w:rFonts w:ascii="Times New Roman" w:hAnsi="Times New Roman" w:cs="Times New Roman"/>
          <w:sz w:val="28"/>
          <w:szCs w:val="28"/>
        </w:rPr>
        <w:t>94.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Pr="0005578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35C0F">
        <w:rPr>
          <w:rFonts w:ascii="Times New Roman" w:hAnsi="Times New Roman" w:cs="Times New Roman"/>
          <w:sz w:val="28"/>
          <w:szCs w:val="28"/>
        </w:rPr>
        <w:t>№ 1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Правительства Новосибирской области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от 14.12.2016 </w:t>
      </w:r>
      <w:r w:rsidR="00C35C0F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403-п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P1794"/>
      <w:bookmarkEnd w:id="10"/>
      <w:r w:rsidRPr="00055784">
        <w:rPr>
          <w:rFonts w:ascii="Times New Roman" w:hAnsi="Times New Roman" w:cs="Times New Roman"/>
          <w:sz w:val="28"/>
          <w:szCs w:val="28"/>
        </w:rPr>
        <w:t>ПОРЯДОК</w:t>
      </w:r>
      <w:r w:rsidR="00F73C7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ФИНАНСИРОВАНИЯ МЕРОПРИЯТИЙ, ПРЕДУСМОТРЕННЫХ ГОСУДАРСТВЕННОЙ</w:t>
      </w:r>
      <w:r w:rsidR="00F73C7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 xml:space="preserve">ПРОГРАММОЙ НОВОСИБИРСКОЙ ОБЛАСТИ </w:t>
      </w:r>
      <w:r w:rsidR="00F73C7D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АП</w:t>
      </w:r>
      <w:r w:rsidR="00F73C7D">
        <w:rPr>
          <w:rFonts w:ascii="Times New Roman" w:hAnsi="Times New Roman" w:cs="Times New Roman"/>
          <w:sz w:val="28"/>
          <w:szCs w:val="28"/>
        </w:rPr>
        <w:t xml:space="preserve">ПАРАТНО-ПРОГРАММНОГО КОМПЛЕКСА 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В НОВОСИБИРС</w:t>
      </w:r>
      <w:r w:rsidR="00F73C7D">
        <w:rPr>
          <w:rFonts w:ascii="Times New Roman" w:hAnsi="Times New Roman" w:cs="Times New Roman"/>
          <w:sz w:val="28"/>
          <w:szCs w:val="28"/>
        </w:rPr>
        <w:t>КОЙ ОБЛАСТИ НА 2016 - 2021 ГОДЫ»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правила финансирования из областного </w:t>
      </w:r>
      <w:r w:rsidRPr="000571F2">
        <w:rPr>
          <w:rFonts w:ascii="Times New Roman" w:hAnsi="Times New Roman" w:cs="Times New Roman"/>
          <w:sz w:val="28"/>
          <w:szCs w:val="28"/>
        </w:rPr>
        <w:t xml:space="preserve">бюджета Новосибирской области мероприятий, предусмотренных государственной программой Новосибирской области </w:t>
      </w:r>
      <w:r w:rsidR="000571F2">
        <w:rPr>
          <w:rFonts w:ascii="Times New Roman" w:hAnsi="Times New Roman" w:cs="Times New Roman"/>
          <w:sz w:val="28"/>
          <w:szCs w:val="28"/>
        </w:rPr>
        <w:t>«</w:t>
      </w:r>
      <w:r w:rsidRPr="000571F2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0571F2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0571F2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0571F2">
        <w:rPr>
          <w:rFonts w:ascii="Times New Roman" w:hAnsi="Times New Roman" w:cs="Times New Roman"/>
          <w:sz w:val="28"/>
          <w:szCs w:val="28"/>
        </w:rPr>
        <w:t>кой области на 2016 - 2021 годы»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государственная программа), на период действия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2. Финансирование расходов областного бюджета Новосибирской области на реализацию мероприятий государственной </w:t>
      </w:r>
      <w:r w:rsidRPr="000571F2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055784">
        <w:rPr>
          <w:rFonts w:ascii="Times New Roman" w:hAnsi="Times New Roman" w:cs="Times New Roman"/>
          <w:sz w:val="28"/>
          <w:szCs w:val="28"/>
        </w:rPr>
        <w:t>осуществляется в соответствии со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обязательств, установленных главным распорядителям средств областного бюджета Новосибирской области (далее - главные распорядители):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департаменту информатизации и развития телекоммуникационных технологий Новосибирской области (далее - департамент);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министерству жилищно-коммунального хозяйства и энергетики Новосибирской области (далее -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МЖКХиЭ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министерству строительства Новосибирской области (далее - Минстрой НСО);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министерству транспорта и дорожного хозяйства Новосибирской области (далее - Минтранс НСО);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министерству образования, науки и инновационной политики Новосибирской области (далее -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3. Главные распорядители формируют и представляют в министерство финансов и налоговой политики Новосибирской области (далее - министерство финансов) заявку на финансирование расходов на реализацию мероприятий государственной </w:t>
      </w:r>
      <w:r w:rsidRPr="000571F2">
        <w:rPr>
          <w:rFonts w:ascii="Times New Roman" w:hAnsi="Times New Roman" w:cs="Times New Roman"/>
          <w:sz w:val="28"/>
          <w:szCs w:val="28"/>
        </w:rPr>
        <w:t>программы в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порядке и в сроки, установленные министерством финансов.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4. Финансирование расходов на реализацию </w:t>
      </w:r>
      <w:r w:rsidRPr="000571F2">
        <w:rPr>
          <w:rFonts w:ascii="Times New Roman" w:hAnsi="Times New Roman" w:cs="Times New Roman"/>
          <w:sz w:val="28"/>
          <w:szCs w:val="28"/>
        </w:rPr>
        <w:t xml:space="preserve">государственной программы осуществляется в соответствии с планом реализации мероприятий </w:t>
      </w: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программы, утвержденным департаментом.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5. Финансирование мероприятий государственной </w:t>
      </w:r>
      <w:r w:rsidRPr="000571F2">
        <w:rPr>
          <w:rFonts w:ascii="Times New Roman" w:hAnsi="Times New Roman" w:cs="Times New Roman"/>
          <w:sz w:val="28"/>
          <w:szCs w:val="28"/>
        </w:rPr>
        <w:t xml:space="preserve">программы осуществляется с лицевого счета департамента, </w:t>
      </w:r>
      <w:proofErr w:type="spellStart"/>
      <w:r w:rsidRPr="000571F2">
        <w:rPr>
          <w:rFonts w:ascii="Times New Roman" w:hAnsi="Times New Roman" w:cs="Times New Roman"/>
          <w:sz w:val="28"/>
          <w:szCs w:val="28"/>
        </w:rPr>
        <w:t>МЖКХиЭ</w:t>
      </w:r>
      <w:proofErr w:type="spellEnd"/>
      <w:r w:rsidRPr="000571F2">
        <w:rPr>
          <w:rFonts w:ascii="Times New Roman" w:hAnsi="Times New Roman" w:cs="Times New Roman"/>
          <w:sz w:val="28"/>
          <w:szCs w:val="28"/>
        </w:rPr>
        <w:t xml:space="preserve"> НСО, Минтранса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НСО, Минстроя НСО,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 или с лицевого счета казенных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 xml:space="preserve">учреждений, находящихся в ведении департамента,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МЖКХиЭ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НСО, Минтранса НСО, Минстроя НСО, </w:t>
      </w:r>
      <w:proofErr w:type="spellStart"/>
      <w:r w:rsidRPr="000571F2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0571F2">
        <w:rPr>
          <w:rFonts w:ascii="Times New Roman" w:hAnsi="Times New Roman" w:cs="Times New Roman"/>
          <w:sz w:val="28"/>
          <w:szCs w:val="28"/>
        </w:rPr>
        <w:t xml:space="preserve"> НСО, имеющих право на принятие и исполнение бюджетных обязательств за счет средств областного бюджета Новосибирской области, в соответствии с Бюджетным кодексом Российской Федерации, Федеральным законом</w:t>
      </w:r>
      <w:r w:rsidR="000571F2">
        <w:rPr>
          <w:rFonts w:ascii="Times New Roman" w:hAnsi="Times New Roman" w:cs="Times New Roman"/>
          <w:sz w:val="28"/>
          <w:szCs w:val="28"/>
        </w:rPr>
        <w:t xml:space="preserve"> от 05.04.2013 № 44-ФЗ </w:t>
      </w:r>
      <w:r w:rsidR="000571F2">
        <w:rPr>
          <w:rFonts w:ascii="Times New Roman" w:hAnsi="Times New Roman" w:cs="Times New Roman"/>
          <w:sz w:val="28"/>
          <w:szCs w:val="28"/>
        </w:rPr>
        <w:br/>
        <w:t>«</w:t>
      </w:r>
      <w:r w:rsidRPr="000571F2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0571F2"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0571F2">
        <w:rPr>
          <w:rFonts w:ascii="Times New Roman" w:hAnsi="Times New Roman" w:cs="Times New Roman"/>
          <w:sz w:val="28"/>
          <w:szCs w:val="28"/>
        </w:rPr>
        <w:t xml:space="preserve">, на основании заключенных </w:t>
      </w:r>
      <w:r w:rsidRPr="00055784">
        <w:rPr>
          <w:rFonts w:ascii="Times New Roman" w:hAnsi="Times New Roman" w:cs="Times New Roman"/>
          <w:sz w:val="28"/>
          <w:szCs w:val="28"/>
        </w:rPr>
        <w:t>государственных контрактов, договоров, актов сдачи-приема выполненных работ (оказанных услуг), счетов-фактур, счетов, товарно-транспортных накладных. Финансирование объектов капитального строительства осуществляется при условии обоснования начальной (максимальной) цены контракта (гражданско-правового договора) наличием положительного заключения государственной экспертизы о достоверности определения сметной стоимости строительства, реконструкции объектов капитального строительства, осуществляемых с использованием средств областного бюджета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6. При заключении государственных контрактов и гражданско-правовых договоров на поставку товаров</w:t>
      </w:r>
      <w:r w:rsidRPr="000571F2">
        <w:rPr>
          <w:rFonts w:ascii="Times New Roman" w:hAnsi="Times New Roman" w:cs="Times New Roman"/>
          <w:sz w:val="28"/>
          <w:szCs w:val="28"/>
        </w:rPr>
        <w:t xml:space="preserve">, выполнение работ, оказание услуг в рамках реализации государственной программы за счет средств областного бюджета Новосибирской области в государственных </w:t>
      </w:r>
      <w:r w:rsidRPr="00055784">
        <w:rPr>
          <w:rFonts w:ascii="Times New Roman" w:hAnsi="Times New Roman" w:cs="Times New Roman"/>
          <w:sz w:val="28"/>
          <w:szCs w:val="28"/>
        </w:rPr>
        <w:t>контрактах и гражданско-правовых договорах при установлении условий расчетов с лицами, осуществляющими поставку товаров, выполнение работ, оказание услуг в соответствии с указанными контрактами, договорами (</w:t>
      </w:r>
      <w:r w:rsidRPr="000571F2">
        <w:rPr>
          <w:rFonts w:ascii="Times New Roman" w:hAnsi="Times New Roman" w:cs="Times New Roman"/>
          <w:sz w:val="28"/>
          <w:szCs w:val="28"/>
        </w:rPr>
        <w:t xml:space="preserve">далее - поставщики), предусматриваются условия в соответствии с требованиями постановления </w:t>
      </w:r>
      <w:r w:rsidRPr="00055784">
        <w:rPr>
          <w:rFonts w:ascii="Times New Roman" w:hAnsi="Times New Roman" w:cs="Times New Roman"/>
          <w:sz w:val="28"/>
          <w:szCs w:val="28"/>
        </w:rPr>
        <w:t>Правительства Новос</w:t>
      </w:r>
      <w:r w:rsidR="000571F2">
        <w:rPr>
          <w:rFonts w:ascii="Times New Roman" w:hAnsi="Times New Roman" w:cs="Times New Roman"/>
          <w:sz w:val="28"/>
          <w:szCs w:val="28"/>
        </w:rPr>
        <w:t xml:space="preserve">ибирской области от 31.03.2014 № 126-п </w:t>
      </w:r>
      <w:r w:rsidR="000571F2">
        <w:rPr>
          <w:rFonts w:ascii="Times New Roman" w:hAnsi="Times New Roman" w:cs="Times New Roman"/>
          <w:sz w:val="28"/>
          <w:szCs w:val="28"/>
        </w:rPr>
        <w:br/>
        <w:t>«</w:t>
      </w:r>
      <w:r w:rsidRPr="00055784">
        <w:rPr>
          <w:rFonts w:ascii="Times New Roman" w:hAnsi="Times New Roman" w:cs="Times New Roman"/>
          <w:sz w:val="28"/>
          <w:szCs w:val="28"/>
        </w:rPr>
        <w:t>Об утверждении типовых контрактов, типовых условий контрактов для обеспеч</w:t>
      </w:r>
      <w:r w:rsidR="000571F2">
        <w:rPr>
          <w:rFonts w:ascii="Times New Roman" w:hAnsi="Times New Roman" w:cs="Times New Roman"/>
          <w:sz w:val="28"/>
          <w:szCs w:val="28"/>
        </w:rPr>
        <w:t>ения нужд Новосибирской области»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7567C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7. Департамент,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МЖКХиЭ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НСО, Минтранс НСО, Минстрой НСО,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 при принятии решения о размещении заказа в рамках реализации государственной </w:t>
      </w:r>
      <w:r w:rsidRPr="0007567C">
        <w:rPr>
          <w:rFonts w:ascii="Times New Roman" w:hAnsi="Times New Roman" w:cs="Times New Roman"/>
          <w:sz w:val="28"/>
          <w:szCs w:val="28"/>
        </w:rPr>
        <w:t>программы, а также при заключении государственных контрактов и гражданско</w:t>
      </w:r>
      <w:r w:rsidRPr="00055784">
        <w:rPr>
          <w:rFonts w:ascii="Times New Roman" w:hAnsi="Times New Roman" w:cs="Times New Roman"/>
          <w:sz w:val="28"/>
          <w:szCs w:val="28"/>
        </w:rPr>
        <w:t xml:space="preserve">-правовых </w:t>
      </w:r>
      <w:r w:rsidRPr="0007567C">
        <w:rPr>
          <w:rFonts w:ascii="Times New Roman" w:hAnsi="Times New Roman" w:cs="Times New Roman"/>
          <w:sz w:val="28"/>
          <w:szCs w:val="28"/>
        </w:rPr>
        <w:t>договоров на поставку товаров, выполнение работ, оказание услуг за счет средств областного бюджета Новосибирской области обосновывают необходимость авансирования поставщика. Обоснование указывается в распорядительных документах.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67C">
        <w:rPr>
          <w:rFonts w:ascii="Times New Roman" w:hAnsi="Times New Roman" w:cs="Times New Roman"/>
          <w:sz w:val="28"/>
          <w:szCs w:val="28"/>
        </w:rPr>
        <w:t xml:space="preserve">8. Субсидии местным бюджетам по государственной программе предоставляются на установку и модернизацию автоматических пожарных 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сигнализаций, систем пожарного мониторинга и систем видеонаблюдения в образовательных организациях Новосибирской области. Ответственным исполнителем и главным распорядителем средств областного бюджета Новосибирской области по данному мероприятию является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НСО.</w:t>
      </w:r>
    </w:p>
    <w:p w:rsidR="00055784" w:rsidRPr="0007567C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Заявки от органов местного самоуправления Новосибирской области на получение субсидий из областного бюджета Новосибирской области представляются в </w:t>
      </w:r>
      <w:proofErr w:type="spellStart"/>
      <w:r w:rsidRPr="0007567C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07567C">
        <w:rPr>
          <w:rFonts w:ascii="Times New Roman" w:hAnsi="Times New Roman" w:cs="Times New Roman"/>
          <w:sz w:val="28"/>
          <w:szCs w:val="28"/>
        </w:rPr>
        <w:t xml:space="preserve"> НСО до 1 сентября года, предшествующего </w:t>
      </w:r>
      <w:r w:rsidRPr="0007567C">
        <w:rPr>
          <w:rFonts w:ascii="Times New Roman" w:hAnsi="Times New Roman" w:cs="Times New Roman"/>
          <w:sz w:val="28"/>
          <w:szCs w:val="28"/>
        </w:rPr>
        <w:lastRenderedPageBreak/>
        <w:t>очередному финансовому году.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67C">
        <w:rPr>
          <w:rFonts w:ascii="Times New Roman" w:hAnsi="Times New Roman" w:cs="Times New Roman"/>
          <w:sz w:val="28"/>
          <w:szCs w:val="28"/>
        </w:rPr>
        <w:t xml:space="preserve">9. В случае нарушения целевых показателей и (или) сроков проведения мероприятий государственной программы их финансирование не осуществляется до внесения соответствующих изменений в приказ об утверждении плана реализации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10. В случае </w:t>
      </w:r>
      <w:r w:rsidRPr="0007567C">
        <w:rPr>
          <w:rFonts w:ascii="Times New Roman" w:hAnsi="Times New Roman" w:cs="Times New Roman"/>
          <w:sz w:val="28"/>
          <w:szCs w:val="28"/>
        </w:rPr>
        <w:t xml:space="preserve">неисполнения отдельных мероприятий плана реализации государственной программы неосвоенные бюджетные ассигнования без внесения соответствующих изменений в приказ об утверждении плана реализации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программы на другие мероприятия государственной программы не расходуются.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11. В целях осуществления контроля за расходованием средств областного бюджета Новосибирской области казенные учреждения, находящиеся в ведении департамента,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МЖКХиЭ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НСО, Минтранса НСО, Минстроя НСО,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НСО, ежемесячно до 10 числа месяца, следующего за отчетным, представляют в вышестоящие министерства и департаменты отчеты о выполненных объемах работ по объектам, включенным в направления расходования средств областного бюджета Новосибирской области.</w:t>
      </w:r>
    </w:p>
    <w:p w:rsidR="00055784" w:rsidRPr="00143ADE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12. Департамент в сроки, </w:t>
      </w:r>
      <w:r w:rsidRPr="00143ADE">
        <w:rPr>
          <w:rFonts w:ascii="Times New Roman" w:hAnsi="Times New Roman" w:cs="Times New Roman"/>
          <w:sz w:val="28"/>
          <w:szCs w:val="28"/>
        </w:rPr>
        <w:t>установленные постановлением Правительства Новос</w:t>
      </w:r>
      <w:r w:rsidR="0007567C" w:rsidRPr="00143ADE">
        <w:rPr>
          <w:rFonts w:ascii="Times New Roman" w:hAnsi="Times New Roman" w:cs="Times New Roman"/>
          <w:sz w:val="28"/>
          <w:szCs w:val="28"/>
        </w:rPr>
        <w:t>ибирской области от 28.03.2014 № 125-п «</w:t>
      </w:r>
      <w:r w:rsidRPr="00143ADE">
        <w:rPr>
          <w:rFonts w:ascii="Times New Roman" w:hAnsi="Times New Roman" w:cs="Times New Roman"/>
          <w:sz w:val="28"/>
          <w:szCs w:val="28"/>
        </w:rPr>
        <w:t>О Порядке принятия решений о разработке государственных программ Новосибирской области, а также формирования и реализации указанных программ</w:t>
      </w:r>
      <w:r w:rsidR="0007567C" w:rsidRPr="00143ADE">
        <w:rPr>
          <w:rFonts w:ascii="Times New Roman" w:hAnsi="Times New Roman" w:cs="Times New Roman"/>
          <w:sz w:val="28"/>
          <w:szCs w:val="28"/>
        </w:rPr>
        <w:t>»</w:t>
      </w:r>
      <w:r w:rsidRPr="00143ADE">
        <w:rPr>
          <w:rFonts w:ascii="Times New Roman" w:hAnsi="Times New Roman" w:cs="Times New Roman"/>
          <w:sz w:val="28"/>
          <w:szCs w:val="28"/>
        </w:rPr>
        <w:t>, представляет отчеты в министерство экономического развития Новосибирской области и министерство финансов.</w:t>
      </w:r>
    </w:p>
    <w:p w:rsidR="00055784" w:rsidRPr="00143ADE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3ADE">
        <w:rPr>
          <w:rFonts w:ascii="Times New Roman" w:hAnsi="Times New Roman" w:cs="Times New Roman"/>
          <w:sz w:val="28"/>
          <w:szCs w:val="28"/>
        </w:rPr>
        <w:t>13. Контроль за целевым использованием средств областного бюджета Новосибирской области осуществляется главными распорядителями в рамках установленных им направлений расходования бюджетных средств на исполнение мероприятий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3ADE">
        <w:rPr>
          <w:rFonts w:ascii="Times New Roman" w:hAnsi="Times New Roman" w:cs="Times New Roman"/>
          <w:sz w:val="28"/>
          <w:szCs w:val="28"/>
        </w:rPr>
        <w:t xml:space="preserve">14. В случае нецелевого использования бюджетных </w:t>
      </w:r>
      <w:r w:rsidRPr="00055784">
        <w:rPr>
          <w:rFonts w:ascii="Times New Roman" w:hAnsi="Times New Roman" w:cs="Times New Roman"/>
          <w:sz w:val="28"/>
          <w:szCs w:val="28"/>
        </w:rPr>
        <w:t>средств данные средства подлежат возврату в доход областного бюджета в порядке, установленном законодательством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15. Получатели и главные распорядители бюджетных средств несут ответственность за их нецелевое использование в соответствии с законодательством Российской Федерации.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3ADE" w:rsidRDefault="00143AD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3ADE" w:rsidRDefault="00143AD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3ADE" w:rsidRPr="00055784" w:rsidRDefault="00143AD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44A3" w:rsidRDefault="002B44A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44A3" w:rsidRDefault="002B44A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44A3" w:rsidRPr="00055784" w:rsidRDefault="002B44A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143ADE" w:rsidP="00D5490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 </w:t>
      </w:r>
      <w:r w:rsidR="00055784" w:rsidRPr="00055784">
        <w:rPr>
          <w:rFonts w:ascii="Times New Roman" w:hAnsi="Times New Roman" w:cs="Times New Roman"/>
          <w:sz w:val="28"/>
          <w:szCs w:val="28"/>
        </w:rPr>
        <w:t>2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Правительства Новосибирской области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от 14.12.2016 </w:t>
      </w:r>
      <w:r w:rsidR="002B44A3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403-п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1" w:name="P1831"/>
      <w:bookmarkEnd w:id="11"/>
      <w:r w:rsidRPr="00055784">
        <w:rPr>
          <w:rFonts w:ascii="Times New Roman" w:hAnsi="Times New Roman" w:cs="Times New Roman"/>
          <w:sz w:val="28"/>
          <w:szCs w:val="28"/>
        </w:rPr>
        <w:t>УСЛОВИЯ</w:t>
      </w:r>
      <w:r w:rsidR="002B44A3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ПРЕДОСТАВЛЕНИЯ И РАСХОДОВАНИЯ СУБСИДИЙ МЕСТНЫМ БЮДЖЕТАМ</w:t>
      </w:r>
      <w:r w:rsidR="00DB0540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НА РЕАЛИЗАЦИЮ ГОСУДАРСТВЕННОЙ ПРОГРАММЫ </w:t>
      </w:r>
      <w:r w:rsidR="00DB0540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ПОСТРОЕНИЕ</w:t>
      </w:r>
      <w:r w:rsidR="00DB0540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 xml:space="preserve">И РАЗВИТИЕ АППАРАТНО-ПРОГРАММНОГО КОМПЛЕКСА </w:t>
      </w:r>
      <w:r w:rsidR="00DB0540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</w:t>
      </w:r>
      <w:r w:rsidR="00DB0540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ГОРОД</w:t>
      </w:r>
      <w:r w:rsidR="00DB0540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DB0540">
        <w:rPr>
          <w:rFonts w:ascii="Times New Roman" w:hAnsi="Times New Roman" w:cs="Times New Roman"/>
          <w:sz w:val="28"/>
          <w:szCs w:val="28"/>
        </w:rPr>
        <w:t>КОЙ ОБЛАСТИ НА 2016 - 2021 ГОДЫ»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1. Субсидии на реализацию мероприятий, направленных на обеспечение безопасности функционирования образовательных организаций в Новосибирской области, предоставляются местным бюджетам муниципальных районов и городских округов Новосибирской области (далее - местные бюджеты) в пределах бюджетных ассигнований и лимитов бюджетных обязательств, предусмотренных министерству образования, науки и инновационной политики Новосибирской области (далее - министерство), с целью установки и модернизации автоматических пожарных сигнализаций, систем пожарного мониторинга и систем видеонаблюдения в муниципальных образовательных организациях Новосибирской области (далее - субсидии).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 Критерием отбора муниципальных районов и городских округов Новосибирской области для предоставления субсидии является наличие на территории муниципального района и городского округа Новосибирской области зданий муниципальных образовательных организаций, не оборудованных автоматической пожарной сигнализацией, системой пожарного мониторинга или видеонаблюдения, а также оборудованных автоматической пожарной сигнализацией, системой пожарного мониторинга или видеонаблюдения, требующими модернизации.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3. Условиями предоставления субсидии являются: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1) наличие в местном бюджете ассигнований на исполнение расходных обязательств по финансовому обеспечению безопасности функционирования образовательных организаций, на установку и модернизацию автоматических пожарных сигнализаций, систем пожарного мониторинга и систем видеонаблюдения, предусмотренных в рамках </w:t>
      </w:r>
      <w:r w:rsidRPr="00DB0540">
        <w:rPr>
          <w:rFonts w:ascii="Times New Roman" w:hAnsi="Times New Roman" w:cs="Times New Roman"/>
          <w:sz w:val="28"/>
          <w:szCs w:val="28"/>
        </w:rPr>
        <w:t xml:space="preserve">государственной программы </w:t>
      </w:r>
      <w:r w:rsidR="00532B39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532B39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532B39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532B39">
        <w:rPr>
          <w:rFonts w:ascii="Times New Roman" w:hAnsi="Times New Roman" w:cs="Times New Roman"/>
          <w:sz w:val="28"/>
          <w:szCs w:val="28"/>
        </w:rPr>
        <w:t>кой области на 2016-2021 годы»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государственная программа);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1845"/>
      <w:bookmarkEnd w:id="12"/>
      <w:r w:rsidRPr="00055784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расходов за счет средств местных бюджетов в размере не менее 5% от суммы, направляемой на реализацию мероприятий по установке и модернизации автоматических пожарных сигнализаций, систем пожарного мониторинга и систем видеонаблюдения за счет средств областного бюджета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3) субсидии на установку и модернизацию автоматических пожарных сигнализаций, систем пожарного мониторинга и систем видеонаблюдения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предоставляются местным бюджетам при условии наличия неиспользованного остатка субсидий, предоставленных ранее на эти цели, в размере, не превышающем 5% от годового назначения, либо его полного отсутствия;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4) централизация закупок товаров, работ, услуг с начальной (максимальной) ценой контракта, превышающей 500000,0 рубля (кроме муниципального образования города Новосибирска), финансовое обеспечение которых </w:t>
      </w:r>
      <w:r w:rsidRPr="00F87E05">
        <w:rPr>
          <w:rFonts w:ascii="Times New Roman" w:hAnsi="Times New Roman" w:cs="Times New Roman"/>
          <w:sz w:val="28"/>
          <w:szCs w:val="28"/>
        </w:rPr>
        <w:t xml:space="preserve">частично или полностью осуществляется за счет субсидий в соответствии с постановлением </w:t>
      </w:r>
      <w:r w:rsidRPr="00055784">
        <w:rPr>
          <w:rFonts w:ascii="Times New Roman" w:hAnsi="Times New Roman" w:cs="Times New Roman"/>
          <w:sz w:val="28"/>
          <w:szCs w:val="28"/>
        </w:rPr>
        <w:t xml:space="preserve">Правительства Новосибирской области от 30.12.2013 </w:t>
      </w:r>
      <w:r w:rsidR="00F87E05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597-п </w:t>
      </w:r>
      <w:r w:rsidR="00F87E05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О наделении полномочиями государственного казенного уч</w:t>
      </w:r>
      <w:r w:rsidR="00F87E05">
        <w:rPr>
          <w:rFonts w:ascii="Times New Roman" w:hAnsi="Times New Roman" w:cs="Times New Roman"/>
          <w:sz w:val="28"/>
          <w:szCs w:val="28"/>
        </w:rPr>
        <w:t>реждения Новосибирской области «Управление контрактной системы»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4. В случае если объем бюджетных ассигнований, предусмотренных в бюджете муниципального образования на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реализации мероприятий по установке и модернизации автоматических пожарных сигнализаций, систем </w:t>
      </w:r>
      <w:r w:rsidRPr="009F1F6B">
        <w:rPr>
          <w:rFonts w:ascii="Times New Roman" w:hAnsi="Times New Roman" w:cs="Times New Roman"/>
          <w:sz w:val="28"/>
          <w:szCs w:val="28"/>
        </w:rPr>
        <w:t xml:space="preserve">пожарного мониторинга и систем видеонаблюдения, ниже уровня, установленного подпунктом 2 пункта 3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настоящих Условий, размер субсидии, предоставляемой местному бюджету, подлежит сокращению пропорционально снижению объема </w:t>
      </w:r>
      <w:proofErr w:type="spellStart"/>
      <w:r w:rsidRPr="00055784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055784">
        <w:rPr>
          <w:rFonts w:ascii="Times New Roman" w:hAnsi="Times New Roman" w:cs="Times New Roman"/>
          <w:sz w:val="28"/>
          <w:szCs w:val="28"/>
        </w:rPr>
        <w:t xml:space="preserve"> за счет средств местного бюджета.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5. Если заявки органов местного самоуправления превышают объем финансовых лимитов на реализацию мероприятий в очередном финансовом году</w:t>
      </w:r>
      <w:r w:rsidRPr="009F1F6B">
        <w:rPr>
          <w:rFonts w:ascii="Times New Roman" w:hAnsi="Times New Roman" w:cs="Times New Roman"/>
          <w:sz w:val="28"/>
          <w:szCs w:val="28"/>
        </w:rPr>
        <w:t xml:space="preserve">, приоритетность отбора объектов для участия в государственной программе определяется по наибольшей численности учащихся в образовательной организации муниципального района или городского округа Новосибирской области, а также с учетом Программы реализации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наказов избирателей депутатам Законодательного Собрания Новосибирской области шестого созыва, утвержденной постановлением Законодательного Собрания Новосибирской области от 26.05.2016 </w:t>
      </w:r>
      <w:r w:rsidR="009F1F6B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94.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6. Субсидии предоставляются на основании соглашений, заключенных между министерством и органами местного самоуправления муниципальных образований Новосибирской области (далее - органы местного самоуправления).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Примерная форма соглашения утверждается министерством. В соглашении о предоставлении субсидии указываются: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1) целевое назначение субсидии;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2) сведения об объеме и сроках предоставления субсидии;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3) условия предоставления и расходования субсидии;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4) объем бюджетных ассигнований, предусмотренных в местном бюджете, на соответствующий финансовый год на исполнение расходного обязательства муниципального образования на мероприятия по установке и модернизации автоматических пожарных сигнализаций, систем пожарного мониторинга и систем видеонаблюдения;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5) обязательство по достижению значений показателей результативности предоставления субсидии;</w:t>
      </w:r>
    </w:p>
    <w:p w:rsidR="00055784" w:rsidRPr="009F1F6B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6) сроки и порядок представления отчетности об осуществлении расходов </w:t>
      </w:r>
      <w:r w:rsidRPr="00055784">
        <w:rPr>
          <w:rFonts w:ascii="Times New Roman" w:hAnsi="Times New Roman" w:cs="Times New Roman"/>
          <w:sz w:val="28"/>
          <w:szCs w:val="28"/>
        </w:rPr>
        <w:lastRenderedPageBreak/>
        <w:t>бюджета муниципального образования Новосибирской области, источником финансового обеспечения которых является субсидия, по форме, установленной соглашением;</w:t>
      </w:r>
    </w:p>
    <w:p w:rsidR="00055784" w:rsidRPr="009F1F6B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F6B">
        <w:rPr>
          <w:rFonts w:ascii="Times New Roman" w:hAnsi="Times New Roman" w:cs="Times New Roman"/>
          <w:sz w:val="28"/>
          <w:szCs w:val="28"/>
        </w:rPr>
        <w:t>7) критерии оценки результативности предоставления субсидии, то есть степень достижения конечных результатов (показателей) по окончании реализации мероприятий, предусмотренных государственной программой;</w:t>
      </w:r>
    </w:p>
    <w:p w:rsidR="00055784" w:rsidRPr="009F1F6B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F6B">
        <w:rPr>
          <w:rFonts w:ascii="Times New Roman" w:hAnsi="Times New Roman" w:cs="Times New Roman"/>
          <w:sz w:val="28"/>
          <w:szCs w:val="28"/>
        </w:rPr>
        <w:t>8) ответственность сторон за нарушение условий соглашения;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F6B">
        <w:rPr>
          <w:rFonts w:ascii="Times New Roman" w:hAnsi="Times New Roman" w:cs="Times New Roman"/>
          <w:sz w:val="28"/>
          <w:szCs w:val="28"/>
        </w:rPr>
        <w:t xml:space="preserve">9) порядок осуществления контроля за соблюдением муниципальным </w:t>
      </w:r>
      <w:r w:rsidRPr="00055784">
        <w:rPr>
          <w:rFonts w:ascii="Times New Roman" w:hAnsi="Times New Roman" w:cs="Times New Roman"/>
          <w:sz w:val="28"/>
          <w:szCs w:val="28"/>
        </w:rPr>
        <w:t>образованием Новосибирской области условий соглашения.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7. Условием расходования субсидий органами местного самоуправления муниципальных образований является их использование по целевому назначению.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8. Органы местного самоуправления представляют ежеквартально до 10 числа месяца, следующего за отчетным кварталом, отчет о целевом использовании полученных субсидий в порядке и по форме, предусмотренным соглашением.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9. Субсидии, не использованные в текущем финансовом году, подлежат возврату в областной бюджет Новосибирской области в порядке, установленном бюджетным законодательством Российской Федерации.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10. Контроль за целевым использованием субсидии осуществляется органами внешнего и внутреннего </w:t>
      </w:r>
      <w:r w:rsidRPr="009F1F6B">
        <w:rPr>
          <w:rFonts w:ascii="Times New Roman" w:hAnsi="Times New Roman" w:cs="Times New Roman"/>
          <w:sz w:val="28"/>
          <w:szCs w:val="28"/>
        </w:rPr>
        <w:t>государственного финансового контроля в пределах своих полномочий в соответствии с Законом Новос</w:t>
      </w:r>
      <w:r w:rsidR="009F1F6B">
        <w:rPr>
          <w:rFonts w:ascii="Times New Roman" w:hAnsi="Times New Roman" w:cs="Times New Roman"/>
          <w:sz w:val="28"/>
          <w:szCs w:val="28"/>
        </w:rPr>
        <w:t>ибирской области от 07.10.2011 № 112-ОЗ «</w:t>
      </w:r>
      <w:r w:rsidRPr="009F1F6B">
        <w:rPr>
          <w:rFonts w:ascii="Times New Roman" w:hAnsi="Times New Roman" w:cs="Times New Roman"/>
          <w:sz w:val="28"/>
          <w:szCs w:val="28"/>
        </w:rPr>
        <w:t xml:space="preserve">О бюджетном процессе в Новосибирской </w:t>
      </w:r>
      <w:r w:rsidRPr="00055784">
        <w:rPr>
          <w:rFonts w:ascii="Times New Roman" w:hAnsi="Times New Roman" w:cs="Times New Roman"/>
          <w:sz w:val="28"/>
          <w:szCs w:val="28"/>
        </w:rPr>
        <w:t>области</w:t>
      </w:r>
      <w:r w:rsidR="009F1F6B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11. В случае нарушения условий предоставления субсидии, нецелевого использования выделенных средств министерство в течение 10 календарных дней с момента обнаружения нарушения направляет получателю субсидии уведомление о возврате полученных денежных средств.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Получатель субсидии обязан в течение 10 календарных дней с момента получения уведомления перечислить всю сумму денежных средств, полученных в виде субсидии, в областной бюджет. В случае отказа от добровольного возврата указанных средств их взыскание осуществляется в соответствии с действующим законодательством Российской Федерации.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12. Органы местного самоуправления несут ответственность за нецелевое использование средств областного бюджета Новосибирской области в соответствии с законодательством Российской Федерации.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55784" w:rsidRPr="00055784" w:rsidSect="00AB0429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784"/>
    <w:rsid w:val="00035D44"/>
    <w:rsid w:val="00055784"/>
    <w:rsid w:val="000571F2"/>
    <w:rsid w:val="0007567C"/>
    <w:rsid w:val="000859C2"/>
    <w:rsid w:val="00111755"/>
    <w:rsid w:val="00132B07"/>
    <w:rsid w:val="00143ADE"/>
    <w:rsid w:val="00174FBB"/>
    <w:rsid w:val="001B0964"/>
    <w:rsid w:val="001D0C51"/>
    <w:rsid w:val="00223C0C"/>
    <w:rsid w:val="002B44A3"/>
    <w:rsid w:val="002F4613"/>
    <w:rsid w:val="00335B89"/>
    <w:rsid w:val="0036449E"/>
    <w:rsid w:val="003E6BF2"/>
    <w:rsid w:val="003F1EAD"/>
    <w:rsid w:val="00420BBB"/>
    <w:rsid w:val="004835A9"/>
    <w:rsid w:val="00504102"/>
    <w:rsid w:val="00517019"/>
    <w:rsid w:val="00532B39"/>
    <w:rsid w:val="00570A09"/>
    <w:rsid w:val="005C6655"/>
    <w:rsid w:val="00623E7F"/>
    <w:rsid w:val="0067072D"/>
    <w:rsid w:val="006963A0"/>
    <w:rsid w:val="006C2523"/>
    <w:rsid w:val="006E1299"/>
    <w:rsid w:val="007278C6"/>
    <w:rsid w:val="00783B2E"/>
    <w:rsid w:val="007C5663"/>
    <w:rsid w:val="007F4C9A"/>
    <w:rsid w:val="008F5AD3"/>
    <w:rsid w:val="00940A16"/>
    <w:rsid w:val="00981A3E"/>
    <w:rsid w:val="00992403"/>
    <w:rsid w:val="00995448"/>
    <w:rsid w:val="009E0AD4"/>
    <w:rsid w:val="009F1F6B"/>
    <w:rsid w:val="00A01569"/>
    <w:rsid w:val="00AB0429"/>
    <w:rsid w:val="00AB1245"/>
    <w:rsid w:val="00AF1374"/>
    <w:rsid w:val="00B75657"/>
    <w:rsid w:val="00BF2F1B"/>
    <w:rsid w:val="00C35A3D"/>
    <w:rsid w:val="00C35C0F"/>
    <w:rsid w:val="00CB0373"/>
    <w:rsid w:val="00CB03BA"/>
    <w:rsid w:val="00D5490E"/>
    <w:rsid w:val="00DA5F3E"/>
    <w:rsid w:val="00DB0540"/>
    <w:rsid w:val="00DB2E63"/>
    <w:rsid w:val="00DB75A7"/>
    <w:rsid w:val="00E54690"/>
    <w:rsid w:val="00E7526A"/>
    <w:rsid w:val="00F07660"/>
    <w:rsid w:val="00F17FEA"/>
    <w:rsid w:val="00F34777"/>
    <w:rsid w:val="00F73C7D"/>
    <w:rsid w:val="00F87E05"/>
    <w:rsid w:val="00F9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B3462"/>
  <w15:chartTrackingRefBased/>
  <w15:docId w15:val="{AFB8D494-0B24-491C-B987-80E07F470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57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557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557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557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5578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51</Pages>
  <Words>14463</Words>
  <Characters>82440</Characters>
  <Application>Microsoft Office Word</Application>
  <DocSecurity>0</DocSecurity>
  <Lines>687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SCCM-01</Company>
  <LinksUpToDate>false</LinksUpToDate>
  <CharactersWithSpaces>96710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Кошелева Анна Александровна</dc:creator>
  <cp:keywords/>
  <dc:description/>
  <cp:lastModifiedBy>Кошелева Анна Александровна</cp:lastModifiedBy>
  <cp:revision>2</cp:revision>
  <dcterms:created xsi:type="dcterms:W3CDTF">2017-10-09T03:58:00Z</dcterms:created>
  <dcterms:modified xsi:type="dcterms:W3CDTF">2017-10-09T03:58:00Z</dcterms:modified>
</cp:coreProperties>
</file>