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39"/>
        <w:gridCol w:w="3720"/>
        <w:gridCol w:w="276"/>
        <w:gridCol w:w="3599"/>
        <w:gridCol w:w="274"/>
      </w:tblGrid>
      <w:tr w:rsidR="00154C4C" w:rsidTr="00154C4C">
        <w:tc>
          <w:tcPr>
            <w:tcW w:w="157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П А С П О Р Т</w:t>
            </w:r>
          </w:p>
        </w:tc>
      </w:tr>
      <w:tr w:rsidR="00154C4C" w:rsidTr="00154C4C">
        <w:tc>
          <w:tcPr>
            <w:tcW w:w="157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государственной программы</w:t>
            </w:r>
          </w:p>
        </w:tc>
      </w:tr>
      <w:tr w:rsidR="00154C4C" w:rsidTr="00154C4C">
        <w:tc>
          <w:tcPr>
            <w:tcW w:w="157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«Построение и развитие аппаратно-программного комплекса "Безопасный город" в Новосибирской области »</w:t>
            </w:r>
          </w:p>
        </w:tc>
      </w:tr>
      <w:tr w:rsidR="00D023B7" w:rsidTr="00154C4C"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359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</w:tr>
      <w:tr w:rsidR="00154C4C" w:rsidTr="00154C4C">
        <w:tc>
          <w:tcPr>
            <w:tcW w:w="157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1. Основные положения</w:t>
            </w:r>
          </w:p>
        </w:tc>
      </w:tr>
      <w:tr w:rsidR="00154C4C" w:rsidTr="00154C4C"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78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</w:tr>
      <w:tr w:rsidR="00154C4C" w:rsidTr="00154C4C">
        <w:tc>
          <w:tcPr>
            <w:tcW w:w="783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Куратор государственной программы</w:t>
            </w:r>
          </w:p>
        </w:tc>
        <w:tc>
          <w:tcPr>
            <w:tcW w:w="786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Петухов Юрий Федорович</w:t>
            </w:r>
          </w:p>
        </w:tc>
      </w:tr>
      <w:tr w:rsidR="00154C4C" w:rsidTr="00154C4C">
        <w:tc>
          <w:tcPr>
            <w:tcW w:w="783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исполнитель государственной программы</w:t>
            </w:r>
          </w:p>
        </w:tc>
        <w:tc>
          <w:tcPr>
            <w:tcW w:w="786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Цукарь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Сергей Сергеевич</w:t>
            </w:r>
          </w:p>
        </w:tc>
      </w:tr>
      <w:tr w:rsidR="00154C4C" w:rsidTr="00154C4C"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8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</w:pPr>
          </w:p>
        </w:tc>
      </w:tr>
      <w:tr w:rsidR="00154C4C" w:rsidTr="00154C4C">
        <w:tc>
          <w:tcPr>
            <w:tcW w:w="783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Период реализации государственной программы</w:t>
            </w:r>
          </w:p>
        </w:tc>
        <w:tc>
          <w:tcPr>
            <w:tcW w:w="786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Этап I: 2016 - 2023</w:t>
            </w:r>
          </w:p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Этап II: 2024 - 2030</w:t>
            </w:r>
          </w:p>
        </w:tc>
      </w:tr>
      <w:tr w:rsidR="00154C4C" w:rsidTr="00154C4C">
        <w:tc>
          <w:tcPr>
            <w:tcW w:w="783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Цели государственной программы</w:t>
            </w:r>
          </w:p>
        </w:tc>
        <w:tc>
          <w:tcPr>
            <w:tcW w:w="786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1 "Обеспечение оперативного реагирования и взаимодействия всех служб, ответственных за обеспечение безопасности"</w:t>
            </w:r>
          </w:p>
        </w:tc>
      </w:tr>
      <w:tr w:rsidR="00154C4C" w:rsidTr="00154C4C">
        <w:tc>
          <w:tcPr>
            <w:tcW w:w="783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Направления (подпрограммы) государственной программы</w:t>
            </w:r>
          </w:p>
        </w:tc>
        <w:tc>
          <w:tcPr>
            <w:tcW w:w="786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Направление (подпрограмма) 1 "Создание единой цифровой среды в сфере обеспечения безопасности"</w:t>
            </w:r>
          </w:p>
        </w:tc>
      </w:tr>
      <w:tr w:rsidR="00154C4C" w:rsidTr="00154C4C">
        <w:tc>
          <w:tcPr>
            <w:tcW w:w="783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Объемы финансового обеспечения за весь период реализации</w:t>
            </w:r>
          </w:p>
        </w:tc>
        <w:tc>
          <w:tcPr>
            <w:tcW w:w="786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12 005 407,14 тыс. рублей</w:t>
            </w:r>
          </w:p>
        </w:tc>
      </w:tr>
      <w:tr w:rsidR="00154C4C" w:rsidTr="00154C4C">
        <w:tc>
          <w:tcPr>
            <w:tcW w:w="783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Связь с национальными целями развития Российской Федерации/ государственной программой Российской Федерации</w:t>
            </w:r>
          </w:p>
        </w:tc>
        <w:tc>
          <w:tcPr>
            <w:tcW w:w="786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</w:pPr>
          </w:p>
        </w:tc>
      </w:tr>
      <w:tr w:rsidR="00154C4C" w:rsidTr="00154C4C"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  <w:bookmarkStart w:id="0" w:name="_GoBack"/>
            <w:bookmarkEnd w:id="0"/>
          </w:p>
        </w:tc>
        <w:tc>
          <w:tcPr>
            <w:tcW w:w="78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</w:tr>
    </w:tbl>
    <w:p w:rsidR="00D023B7" w:rsidRDefault="00D023B7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3"/>
        <w:gridCol w:w="2355"/>
        <w:gridCol w:w="966"/>
        <w:gridCol w:w="1110"/>
        <w:gridCol w:w="937"/>
        <w:gridCol w:w="821"/>
        <w:gridCol w:w="574"/>
        <w:gridCol w:w="603"/>
        <w:gridCol w:w="603"/>
        <w:gridCol w:w="603"/>
        <w:gridCol w:w="603"/>
        <w:gridCol w:w="603"/>
        <w:gridCol w:w="603"/>
        <w:gridCol w:w="603"/>
        <w:gridCol w:w="1209"/>
        <w:gridCol w:w="1724"/>
        <w:gridCol w:w="1378"/>
      </w:tblGrid>
      <w:tr w:rsidR="00154C4C" w:rsidTr="00154C4C">
        <w:tc>
          <w:tcPr>
            <w:tcW w:w="45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2. Показатели государственной программы</w:t>
            </w:r>
          </w:p>
        </w:tc>
      </w:tr>
      <w:tr w:rsidR="00154C4C" w:rsidTr="00154C4C"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</w:tr>
      <w:tr w:rsidR="00154C4C" w:rsidTr="00154C4C">
        <w:tc>
          <w:tcPr>
            <w:tcW w:w="452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№ п/п</w:t>
            </w:r>
          </w:p>
        </w:tc>
        <w:tc>
          <w:tcPr>
            <w:tcW w:w="283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Наименование показателя</w:t>
            </w:r>
          </w:p>
        </w:tc>
        <w:tc>
          <w:tcPr>
            <w:tcW w:w="90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Уровень показателя</w:t>
            </w:r>
          </w:p>
        </w:tc>
        <w:tc>
          <w:tcPr>
            <w:tcW w:w="90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Признак возрастания/ убывания</w:t>
            </w:r>
          </w:p>
        </w:tc>
        <w:tc>
          <w:tcPr>
            <w:tcW w:w="90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 измерения</w:t>
            </w:r>
          </w:p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(по ОКЕИ)</w:t>
            </w:r>
          </w:p>
        </w:tc>
        <w:tc>
          <w:tcPr>
            <w:tcW w:w="74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Базовое значение</w:t>
            </w:r>
          </w:p>
        </w:tc>
        <w:tc>
          <w:tcPr>
            <w:tcW w:w="745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 показателя по годам</w:t>
            </w:r>
          </w:p>
        </w:tc>
        <w:tc>
          <w:tcPr>
            <w:tcW w:w="149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Документ</w:t>
            </w:r>
          </w:p>
        </w:tc>
        <w:tc>
          <w:tcPr>
            <w:tcW w:w="149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за достижение показателя</w:t>
            </w:r>
          </w:p>
        </w:tc>
        <w:tc>
          <w:tcPr>
            <w:tcW w:w="149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Связь с показателями национальных целей</w:t>
            </w:r>
          </w:p>
        </w:tc>
      </w:tr>
      <w:tr w:rsidR="00D023B7">
        <w:tc>
          <w:tcPr>
            <w:tcW w:w="452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283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год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2024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2028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2029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2030</w:t>
            </w:r>
          </w:p>
        </w:tc>
        <w:tc>
          <w:tcPr>
            <w:tcW w:w="149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149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149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</w:tr>
      <w:tr w:rsidR="00D023B7"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</w:t>
            </w:r>
          </w:p>
        </w:tc>
      </w:tr>
      <w:tr w:rsidR="00154C4C" w:rsidTr="00154C4C">
        <w:tc>
          <w:tcPr>
            <w:tcW w:w="452" w:type="dxa"/>
            <w:gridSpan w:val="1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государственной программы «Обеспечение оперативного реагирования и взаимодействия всех служб, ответственных за обеспечение безопасности»</w:t>
            </w:r>
          </w:p>
        </w:tc>
      </w:tr>
      <w:tr w:rsidR="00D023B7"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Количество приобретенных (модернизированных) стационарных систем 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области, в рамках РП «Общесистемные меры развития дорожного хозяйства (Новосибирская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область)», ежегодно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ГП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ТРАНСПОРТА И ДОРОЖНОГО ХОЗЯЙСТВА НОВОСИБИРСКОЙ 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</w:pPr>
          </w:p>
        </w:tc>
      </w:tr>
      <w:tr w:rsidR="00D023B7"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2.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Убывание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Минута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</w:pPr>
          </w:p>
        </w:tc>
      </w:tr>
      <w:tr w:rsidR="00D023B7"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государственных учреждений Новосибирской области, деятельность которых обеспечена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</w:pPr>
          </w:p>
        </w:tc>
      </w:tr>
      <w:tr w:rsidR="00D023B7"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73,3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83,3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93,3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</w:pPr>
          </w:p>
        </w:tc>
      </w:tr>
      <w:tr w:rsidR="00D023B7"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фактов нарушений Правил дорожного движения, выявленных с помощью автоматических комплексов фото-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видеофиксации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, от общего количества выявленных нарушений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92,5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93,2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93,5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93,7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94,1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94,4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ТРАНСПОРТА И ДОРОЖНОГО ХОЗЯЙСТВА НОВОСИБИРСКОЙ 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</w:pPr>
          </w:p>
        </w:tc>
      </w:tr>
      <w:tr w:rsidR="00D023B7"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</w:tr>
    </w:tbl>
    <w:p w:rsidR="00D023B7" w:rsidRDefault="00D023B7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2"/>
        <w:gridCol w:w="2827"/>
        <w:gridCol w:w="1764"/>
        <w:gridCol w:w="1761"/>
        <w:gridCol w:w="738"/>
        <w:gridCol w:w="740"/>
        <w:gridCol w:w="744"/>
        <w:gridCol w:w="738"/>
        <w:gridCol w:w="735"/>
        <w:gridCol w:w="749"/>
        <w:gridCol w:w="748"/>
        <w:gridCol w:w="735"/>
        <w:gridCol w:w="738"/>
        <w:gridCol w:w="737"/>
        <w:gridCol w:w="738"/>
        <w:gridCol w:w="754"/>
      </w:tblGrid>
      <w:tr w:rsidR="00154C4C" w:rsidTr="00154C4C">
        <w:tc>
          <w:tcPr>
            <w:tcW w:w="47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3. Помесячный план достижения показателей государственной программы в 2024 году</w:t>
            </w:r>
          </w:p>
        </w:tc>
      </w:tr>
      <w:tr w:rsidR="00D023B7"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</w:tr>
      <w:tr w:rsidR="00154C4C" w:rsidTr="00154C4C">
        <w:tc>
          <w:tcPr>
            <w:tcW w:w="471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№ п/п</w:t>
            </w:r>
          </w:p>
        </w:tc>
        <w:tc>
          <w:tcPr>
            <w:tcW w:w="295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Цели/показатели государственной программы</w:t>
            </w:r>
          </w:p>
        </w:tc>
        <w:tc>
          <w:tcPr>
            <w:tcW w:w="186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Уровень показателя</w:t>
            </w:r>
          </w:p>
        </w:tc>
        <w:tc>
          <w:tcPr>
            <w:tcW w:w="186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 измерения</w:t>
            </w:r>
          </w:p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(по ОКЕИ)</w:t>
            </w:r>
          </w:p>
        </w:tc>
        <w:tc>
          <w:tcPr>
            <w:tcW w:w="776" w:type="dxa"/>
            <w:gridSpan w:val="11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Плановые значения по месяцам</w:t>
            </w:r>
          </w:p>
        </w:tc>
        <w:tc>
          <w:tcPr>
            <w:tcW w:w="776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 конец 2024 года</w:t>
            </w:r>
          </w:p>
        </w:tc>
      </w:tr>
      <w:tr w:rsidR="00D023B7">
        <w:tc>
          <w:tcPr>
            <w:tcW w:w="471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295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янв.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фев.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март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апр.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май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июнь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июль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авг.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сен.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окт.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ноя.</w:t>
            </w:r>
          </w:p>
        </w:tc>
        <w:tc>
          <w:tcPr>
            <w:tcW w:w="776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</w:tr>
      <w:tr w:rsidR="00D023B7"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</w:tr>
      <w:tr w:rsidR="00154C4C" w:rsidTr="00154C4C"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</w:t>
            </w:r>
          </w:p>
        </w:tc>
        <w:tc>
          <w:tcPr>
            <w:tcW w:w="2958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государственной программы «Обеспечение оперативного реагирования и взаимодействия всех служб, ответственных за обеспечение безопасности»</w:t>
            </w:r>
          </w:p>
        </w:tc>
      </w:tr>
      <w:tr w:rsidR="00D023B7"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1.1.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Количество приобретенных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(модернизированных) стационарных систем 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области, в рамках РП «Общесистемные меры развития дорожного хозяйства (Новосибирская область)», ежегодно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ГП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</w:tr>
      <w:tr w:rsidR="00D023B7"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1.2.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Минута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</w:tr>
      <w:tr w:rsidR="00D023B7"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1.3.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государственных учреждений Новосибирской области, деятельность которых обеспечена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</w:tr>
      <w:tr w:rsidR="00D023B7"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1.4.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73,3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73,3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73,3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83,3</w:t>
            </w:r>
          </w:p>
        </w:tc>
      </w:tr>
      <w:tr w:rsidR="00D023B7"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1.5.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фактов нарушений Правил дорожного движения, выявленных с помощью автоматических комплексов фото-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видеофиксации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, от общего количества выявленных нарушений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90,5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91,5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92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92,5</w:t>
            </w:r>
          </w:p>
        </w:tc>
      </w:tr>
      <w:tr w:rsidR="00D023B7"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</w:tr>
    </w:tbl>
    <w:p w:rsidR="00D023B7" w:rsidRDefault="00D023B7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9"/>
        <w:gridCol w:w="4897"/>
        <w:gridCol w:w="2993"/>
        <w:gridCol w:w="2841"/>
        <w:gridCol w:w="4238"/>
      </w:tblGrid>
      <w:tr w:rsidR="00154C4C" w:rsidTr="00154C4C">
        <w:tc>
          <w:tcPr>
            <w:tcW w:w="8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4. Структура государственной программы</w:t>
            </w:r>
          </w:p>
        </w:tc>
      </w:tr>
      <w:tr w:rsidR="00D023B7"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</w:tr>
      <w:tr w:rsidR="00154C4C" w:rsidTr="00154C4C"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№</w:t>
            </w:r>
          </w:p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п/п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Задачи структурного элемента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Краткое описание ожидаемых</w:t>
            </w:r>
          </w:p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эффектов от реализации задачи</w:t>
            </w:r>
          </w:p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структурного элемента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Связь</w:t>
            </w:r>
          </w:p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 показателями</w:t>
            </w:r>
          </w:p>
        </w:tc>
      </w:tr>
      <w:tr w:rsidR="00154C4C" w:rsidTr="00154C4C"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</w:tr>
      <w:tr w:rsidR="00154C4C" w:rsidTr="00154C4C"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670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Направление (подпрограмма) "Создание единой цифровой среды в сфере обеспечения безопасности"</w:t>
            </w:r>
          </w:p>
        </w:tc>
      </w:tr>
      <w:tr w:rsidR="00154C4C" w:rsidTr="00154C4C"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1.1</w:t>
            </w:r>
          </w:p>
        </w:tc>
        <w:tc>
          <w:tcPr>
            <w:tcW w:w="670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 "Общесистемные меры развития дорожного хозяйства (Новосибирская область)"</w:t>
            </w:r>
          </w:p>
          <w:p w:rsidR="00D023B7" w:rsidRDefault="00154C4C">
            <w:pPr>
              <w:spacing w:after="0"/>
              <w:ind w:left="55" w:right="5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Теленчинов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Роман Александрович</w:t>
            </w:r>
          </w:p>
        </w:tc>
      </w:tr>
      <w:tr w:rsidR="00154C4C" w:rsidTr="00154C4C"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670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за реализацию:</w:t>
            </w:r>
          </w:p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ТРАНСПОРТА И ДОРОЖНОГО ХОЗЯЙСТВА НОВОСИБИРСКОЙ ОБЛАСТИ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Срок реализации:</w:t>
            </w:r>
          </w:p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2018 - 2024</w:t>
            </w:r>
          </w:p>
        </w:tc>
      </w:tr>
      <w:tr w:rsidR="00154C4C" w:rsidTr="00154C4C"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1.1.1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Применение новых технологий в дорожной отрасли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Увеличено количество стационарных камер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фотовидеофиксации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нарушений правил дорожного движения на автомобильных дорогах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приобретенных (модернизированных) стационарных систем 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области, в рамках РП «Общесистемные меры развития дорожного хозяйства (Новосибирская область)», ежегодно</w:t>
            </w:r>
          </w:p>
        </w:tc>
      </w:tr>
      <w:tr w:rsidR="00154C4C" w:rsidTr="00154C4C"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</w:t>
            </w:r>
          </w:p>
        </w:tc>
        <w:tc>
          <w:tcPr>
            <w:tcW w:w="670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"Обеспечение функционирования, расширение и модернизация компонентов АПК "Безопасный город""</w:t>
            </w:r>
          </w:p>
        </w:tc>
      </w:tr>
      <w:tr w:rsidR="00154C4C" w:rsidTr="00154C4C"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670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за реализацию:</w:t>
            </w:r>
          </w:p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 НОВОСИБИРСКОЙ ОБЛАСТИ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</w:tr>
      <w:tr w:rsidR="00154C4C" w:rsidTr="00154C4C"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1.2.1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Обеспечение общественной безопасности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Обеспечена координация работы и взаимодействие служб и ведомств в сфере общественной безопасности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</w:tr>
      <w:tr w:rsidR="00154C4C" w:rsidTr="00154C4C"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1.2.2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Обеспечение безопасности населения, среды обитания и муниципальной (коммунальной) инфраструктуры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Обеспечено функционирование компонентов обеспечения безопасности населения, среды обитания и муниципальной (коммунальной) инфраструктуры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</w:t>
            </w:r>
          </w:p>
        </w:tc>
      </w:tr>
      <w:tr w:rsidR="00154C4C" w:rsidTr="00154C4C"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1.2.3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Обеспечение функционирования компонентов транспортной безопасности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Обеспечено функционирование компонентов обеспечения транспортной безопасности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фактов нарушений Правил дорожного движения, выявленных с помощью автоматических комплексов фото-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видеофиксации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, от общего количества выявленных нарушений</w:t>
            </w:r>
          </w:p>
        </w:tc>
      </w:tr>
      <w:tr w:rsidR="00154C4C" w:rsidTr="00154C4C"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1.2.4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Реализация функций возложенных на государственные учреждения ГКУ НСО "Служба 112" и ГКУ НСО "ЦОДД"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Возложенные функции на государственные учреждения ГКУ НСО "Служба 112" и ГКУ НСО "ЦОДД" реализованы в полном объеме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государственных учреждений Новосибирской области, деятельность которых обеспечена</w:t>
            </w:r>
          </w:p>
        </w:tc>
      </w:tr>
      <w:tr w:rsidR="00D023B7"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</w:tr>
    </w:tbl>
    <w:p w:rsidR="00D023B7" w:rsidRDefault="00D023B7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94"/>
        <w:gridCol w:w="1336"/>
        <w:gridCol w:w="1337"/>
        <w:gridCol w:w="1337"/>
        <w:gridCol w:w="1337"/>
        <w:gridCol w:w="1337"/>
        <w:gridCol w:w="1337"/>
        <w:gridCol w:w="1337"/>
        <w:gridCol w:w="1356"/>
      </w:tblGrid>
      <w:tr w:rsidR="00154C4C" w:rsidTr="00154C4C"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5. Финансовое обеспечение государственной программы</w:t>
            </w:r>
          </w:p>
        </w:tc>
      </w:tr>
      <w:tr w:rsidR="00154C4C" w:rsidTr="00154C4C"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14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</w:tr>
      <w:tr w:rsidR="00154C4C" w:rsidTr="00154C4C">
        <w:tc>
          <w:tcPr>
            <w:tcW w:w="5863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Наименование государственной программы, структурного элемента/источник финансового обеспечения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Объем финансового обеспечения по годам реализации, тыс. рублей</w:t>
            </w:r>
          </w:p>
        </w:tc>
      </w:tr>
      <w:tr w:rsidR="00D023B7">
        <w:tc>
          <w:tcPr>
            <w:tcW w:w="5863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D023B7">
            <w:pPr>
              <w:spacing w:after="0"/>
              <w:ind w:left="55" w:right="55"/>
              <w:jc w:val="center"/>
            </w:pP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2029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2030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Всего</w:t>
            </w:r>
          </w:p>
        </w:tc>
      </w:tr>
      <w:tr w:rsidR="00D023B7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</w:tr>
      <w:tr w:rsidR="00D023B7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Государственная программа "Построение и развитие аппаратно-программного комплекса "Безопасный город" в Новосибирской области"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1 845 109,87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1 843 588,57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1 748 010,07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1 588 127,97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1 629 289,01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1 671 520,21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1 714 849,43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12 040 495,13</w:t>
            </w:r>
          </w:p>
        </w:tc>
      </w:tr>
      <w:tr w:rsidR="00D023B7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1 840 097,30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1 838 576,00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1 742 997,50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1 583 115,40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1 624 276,44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1 666 507,64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1 709 836,86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12 005 407,14</w:t>
            </w:r>
          </w:p>
        </w:tc>
      </w:tr>
      <w:tr w:rsidR="00D023B7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D023B7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D023B7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176 605,00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1 292 005,00</w:t>
            </w:r>
          </w:p>
        </w:tc>
      </w:tr>
      <w:tr w:rsidR="00D023B7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D023B7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D023B7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181 617,57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1 327 092,99</w:t>
            </w:r>
          </w:p>
        </w:tc>
      </w:tr>
      <w:tr w:rsidR="00D023B7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D023B7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D023B7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Объемы налоговых расходов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D023B7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 "Общесистемные меры развития дорожного хозяйства (Новосибирская область)"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200 554,00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200 000,00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200 000,00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600 554,00</w:t>
            </w:r>
          </w:p>
        </w:tc>
      </w:tr>
      <w:tr w:rsidR="00D023B7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200 554,00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200 000,00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200 000,00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600 554,00</w:t>
            </w:r>
          </w:p>
        </w:tc>
      </w:tr>
      <w:tr w:rsidR="00D023B7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D023B7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D023B7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D023B7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D023B7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D023B7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D023B7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D023B7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D023B7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"Обеспечение функционирования, расширение и модернизация компонентов АПК "Безопасный город""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1 644 555,87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1 643 588,57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1 548 010,07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1 588 127,97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1 629 289,01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1 671 520,21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1 714 849,43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11 439 941,13</w:t>
            </w:r>
          </w:p>
        </w:tc>
      </w:tr>
      <w:tr w:rsidR="00D023B7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1 639 543,30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1 638 576,00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1 542 997,50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1 583 115,40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1 624 276,44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1 666 507,64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1 709 836,86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11 404 853,14</w:t>
            </w:r>
          </w:p>
        </w:tc>
      </w:tr>
      <w:tr w:rsidR="00D023B7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D023B7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D023B7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176 605,00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1 292 005,00</w:t>
            </w:r>
          </w:p>
        </w:tc>
      </w:tr>
      <w:tr w:rsidR="00D023B7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D023B7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D023B7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181 617,57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1 327 092,99</w:t>
            </w:r>
          </w:p>
        </w:tc>
      </w:tr>
      <w:tr w:rsidR="00D023B7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D023B7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023B7" w:rsidRDefault="00154C4C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D023B7"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023B7" w:rsidRDefault="00D023B7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023B7" w:rsidRDefault="00D023B7">
            <w:pPr>
              <w:spacing w:after="0"/>
              <w:ind w:left="55" w:right="55"/>
            </w:pPr>
          </w:p>
        </w:tc>
      </w:tr>
    </w:tbl>
    <w:p w:rsidR="00037818" w:rsidRDefault="00037818"/>
    <w:p w:rsidR="00154C4C" w:rsidRDefault="00154C4C"/>
    <w:p w:rsidR="00154C4C" w:rsidRDefault="00154C4C"/>
    <w:p w:rsidR="00154C4C" w:rsidRDefault="00154C4C"/>
    <w:p w:rsidR="00154C4C" w:rsidRDefault="00154C4C"/>
    <w:p w:rsidR="00154C4C" w:rsidRDefault="00154C4C"/>
    <w:p w:rsidR="00154C4C" w:rsidRDefault="00154C4C"/>
    <w:p w:rsidR="00154C4C" w:rsidRDefault="00154C4C"/>
    <w:p w:rsidR="00154C4C" w:rsidRDefault="00154C4C"/>
    <w:p w:rsidR="00154C4C" w:rsidRDefault="00154C4C"/>
    <w:p w:rsidR="00154C4C" w:rsidRDefault="00154C4C"/>
    <w:p w:rsidR="00154C4C" w:rsidRDefault="00154C4C"/>
    <w:p w:rsidR="00154C4C" w:rsidRPr="00154C4C" w:rsidRDefault="00154C4C" w:rsidP="00154C4C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Утверждено в ГИИС «ЭБ» 05</w:t>
      </w:r>
      <w:r w:rsidRPr="00154C4C">
        <w:rPr>
          <w:rFonts w:ascii="Times New Roman" w:hAnsi="Times New Roman" w:cs="Times New Roman"/>
        </w:rPr>
        <w:t>.1</w:t>
      </w:r>
      <w:r>
        <w:rPr>
          <w:rFonts w:ascii="Times New Roman" w:hAnsi="Times New Roman" w:cs="Times New Roman"/>
        </w:rPr>
        <w:t>2</w:t>
      </w:r>
      <w:r w:rsidRPr="00154C4C">
        <w:rPr>
          <w:rFonts w:ascii="Times New Roman" w:hAnsi="Times New Roman" w:cs="Times New Roman"/>
        </w:rPr>
        <w:t>.2024</w:t>
      </w:r>
    </w:p>
    <w:p w:rsidR="00154C4C" w:rsidRPr="00154C4C" w:rsidRDefault="00154C4C" w:rsidP="00154C4C">
      <w:pPr>
        <w:jc w:val="right"/>
        <w:rPr>
          <w:rFonts w:ascii="Times New Roman" w:hAnsi="Times New Roman" w:cs="Times New Roman"/>
        </w:rPr>
      </w:pPr>
    </w:p>
    <w:sectPr w:rsidR="00154C4C" w:rsidRPr="00154C4C">
      <w:pgSz w:w="16840" w:h="11900" w:orient="landscape"/>
      <w:pgMar w:top="1133" w:right="566" w:bottom="1133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3B7"/>
    <w:rsid w:val="00037818"/>
    <w:rsid w:val="00154C4C"/>
    <w:rsid w:val="00294387"/>
    <w:rsid w:val="00D0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D941F2-B751-4FD7-9C77-5AA97A278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511403254GorbovskayaAAb351cf9c7a98495fa1b033e13cc7c9aeDataSourceProviderrukristaplanning2commonweb">
    <w:name w:val="Версия сервера генератора печатных документов: 14.51 Версия клиента генератора печатных документов: 14.0.32 Текущий пользователь: 54_Gorbovskaya.A.A_b351cf9c7a98495fa1b033e13cc7c9ae Данные о генерации: DataSourceProvider: ru.krista.planning2.common.web.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1746</Words>
  <Characters>9957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Белкина Татьяна Викторовна</cp:lastModifiedBy>
  <cp:revision>2</cp:revision>
  <dcterms:created xsi:type="dcterms:W3CDTF">2024-12-10T04:28:00Z</dcterms:created>
  <dcterms:modified xsi:type="dcterms:W3CDTF">2024-12-10T04:28:00Z</dcterms:modified>
</cp:coreProperties>
</file>