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line="240" w:lineRule="auto"/>
      </w:pPr>
      <w:r/>
      <w:r/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1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843"/>
        <w:gridCol w:w="3402"/>
        <w:gridCol w:w="2552"/>
        <w:gridCol w:w="1984"/>
        <w:gridCol w:w="1812"/>
      </w:tblGrid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 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Гиперссылка на текст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государственной программы Новосибирской области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 развитие аппаратно-программного комплекса «Безопасный город» в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 Постановление)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ред. 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0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и распределения субсидий местным бюджетам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предоставления и распределения субсидии на реализацию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мероприятий по установке и модернизации систем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видеонаблюдения, автоматической пожарной сигнализации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пожарного мониторинга 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муниципальных образовательных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организациях в рамках государственной программы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Новосибирской области «Построение и развитие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аппаратно-программного комплекса «Безопасный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город»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/>
            <w:hyperlink r:id="rId11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774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 Новосибирской области «Построение и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аппаратно-программного комплекса «Безопасный город»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государственной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ЭЦП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Петухов Юрий Федорович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 –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Первый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заместитель Губернатора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01.02.2026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в ГИИС «ЭБ»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https://digit.nso.ru/sites/digit.nso.ru/wodby_files/files/wiki/2016/12/pasport_gosudarstvennoy_programmy_12.xlsx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Иные документы и материалы в сфере реализации государственной программы в соответствии с нормативными правовыми актами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Минцифры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НСО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«Об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11.03.2024 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37-Д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(в ред. от 14.01.2026 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2-Д)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https://digit.nso.ru/sites/digit.nso.ru/wodby_files/files/wiki/2016/12/metodika.zip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«Обеспечение функционирования, расширение и модернизация компонентов АПК «Безопасный город»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структурного элемента государственной программы, включающий в том числе план реализации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Иной документ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ЭЦП Петухов Юрий Федорович – Первый заместитель Губернатора Новосибирской области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 в ГИИС «ЭБ»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6838" w:h="11906" w:orient="landscape"/>
      <w:pgMar w:top="850" w:right="567" w:bottom="850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2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t xml:space="preserve">3</w:t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  <w:r/>
  </w:p>
  <w:p>
    <w:pPr>
      <w:pStyle w:val="72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4"/>
    <w:uiPriority w:val="10"/>
    <w:rPr>
      <w:sz w:val="48"/>
      <w:szCs w:val="48"/>
    </w:rPr>
  </w:style>
  <w:style w:type="character" w:styleId="684">
    <w:name w:val="Subtitle Char"/>
    <w:basedOn w:val="701"/>
    <w:link w:val="716"/>
    <w:uiPriority w:val="11"/>
    <w:rPr>
      <w:sz w:val="24"/>
      <w:szCs w:val="24"/>
    </w:rPr>
  </w:style>
  <w:style w:type="character" w:styleId="685">
    <w:name w:val="Quote Char"/>
    <w:link w:val="718"/>
    <w:uiPriority w:val="29"/>
    <w:rPr>
      <w:i/>
    </w:rPr>
  </w:style>
  <w:style w:type="character" w:styleId="686">
    <w:name w:val="Intense Quote Char"/>
    <w:link w:val="720"/>
    <w:uiPriority w:val="30"/>
    <w:rPr>
      <w:i/>
    </w:rPr>
  </w:style>
  <w:style w:type="character" w:styleId="687">
    <w:name w:val="Header Char"/>
    <w:basedOn w:val="701"/>
    <w:link w:val="722"/>
    <w:uiPriority w:val="99"/>
  </w:style>
  <w:style w:type="character" w:styleId="688">
    <w:name w:val="Caption Char"/>
    <w:basedOn w:val="726"/>
    <w:link w:val="724"/>
    <w:uiPriority w:val="99"/>
  </w:style>
  <w:style w:type="character" w:styleId="689">
    <w:name w:val="Footnote Text Char"/>
    <w:link w:val="854"/>
    <w:uiPriority w:val="99"/>
    <w:rPr>
      <w:sz w:val="18"/>
    </w:rPr>
  </w:style>
  <w:style w:type="character" w:styleId="690">
    <w:name w:val="Endnote Text Char"/>
    <w:link w:val="857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paragraph" w:styleId="722">
    <w:name w:val="Header"/>
    <w:basedOn w:val="691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 w:customStyle="1">
    <w:name w:val="Верхний колонтитул Знак"/>
    <w:basedOn w:val="701"/>
    <w:link w:val="722"/>
    <w:uiPriority w:val="99"/>
  </w:style>
  <w:style w:type="paragraph" w:styleId="724">
    <w:name w:val="Footer"/>
    <w:basedOn w:val="691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 w:customStyle="1">
    <w:name w:val="Footer Char"/>
    <w:basedOn w:val="701"/>
    <w:uiPriority w:val="99"/>
  </w:style>
  <w:style w:type="paragraph" w:styleId="726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7" w:customStyle="1">
    <w:name w:val="Нижний колонтитул Знак"/>
    <w:link w:val="724"/>
    <w:uiPriority w:val="99"/>
  </w:style>
  <w:style w:type="table" w:styleId="728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9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701"/>
    <w:uiPriority w:val="99"/>
    <w:unhideWhenUsed/>
    <w:rPr>
      <w:vertAlign w:val="superscript"/>
    </w:rPr>
  </w:style>
  <w:style w:type="paragraph" w:styleId="857">
    <w:name w:val="endnote text"/>
    <w:basedOn w:val="69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701"/>
    <w:uiPriority w:val="99"/>
    <w:semiHidden/>
    <w:unhideWhenUsed/>
    <w:rPr>
      <w:vertAlign w:val="superscript"/>
    </w:rPr>
  </w:style>
  <w:style w:type="paragraph" w:styleId="860">
    <w:name w:val="toc 1"/>
    <w:basedOn w:val="691"/>
    <w:next w:val="691"/>
    <w:uiPriority w:val="39"/>
    <w:unhideWhenUsed/>
    <w:pPr>
      <w:spacing w:after="57"/>
    </w:pPr>
  </w:style>
  <w:style w:type="paragraph" w:styleId="861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2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3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4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5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6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7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8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91"/>
    <w:next w:val="691"/>
    <w:uiPriority w:val="99"/>
    <w:unhideWhenUsed/>
    <w:pPr>
      <w:spacing w:after="0"/>
    </w:pPr>
  </w:style>
  <w:style w:type="table" w:styleId="871">
    <w:name w:val="Table Grid"/>
    <w:basedOn w:val="70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2">
    <w:name w:val="List Paragraph"/>
    <w:basedOn w:val="691"/>
    <w:uiPriority w:val="34"/>
    <w:qFormat/>
    <w:pPr>
      <w:contextualSpacing/>
      <w:ind w:left="720"/>
    </w:pPr>
  </w:style>
  <w:style w:type="character" w:styleId="873">
    <w:name w:val="FollowedHyperlink"/>
    <w:basedOn w:val="701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digit.nso.ru/sites/digit.nso.ru/wodby_files/files/wiki/2016/12/gp_v_redakcii_28.05.2024_no244-p.docx" TargetMode="External"/><Relationship Id="rId11" Type="http://schemas.openxmlformats.org/officeDocument/2006/relationships/hyperlink" Target="https://digit.nso.ru/sites/digit.nso.ru/wodby_files/files/wiki/2016/12/gp_v_redakcii_28.05.2024_no244-p.docx" TargetMode="External"/><Relationship Id="rId12" Type="http://schemas.openxmlformats.org/officeDocument/2006/relationships/hyperlink" Target="https://digit.nso.ru/sites/digit.nso.ru/wodby_files/files/wiki/2016/12/gp_v_redakcii_28.05.2024_no244-p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revision>41</cp:revision>
  <dcterms:created xsi:type="dcterms:W3CDTF">2024-03-31T22:36:00Z</dcterms:created>
  <dcterms:modified xsi:type="dcterms:W3CDTF">2026-02-03T08:55:48Z</dcterms:modified>
</cp:coreProperties>
</file>